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B44E8" w14:textId="2C7A77A9" w:rsidR="005A4DEB" w:rsidRPr="00B06CC2" w:rsidRDefault="005A4DEB" w:rsidP="005A4DE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000168A6">
        <w:rPr>
          <w:rFonts w:ascii="Arial" w:hAnsi="Arial" w:cs="Arial"/>
          <w:b/>
          <w:bCs/>
          <w:sz w:val="24"/>
          <w:szCs w:val="24"/>
        </w:rPr>
        <w:t>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086171" w:rsidRPr="005A5884">
        <w:rPr>
          <w:rFonts w:ascii="Arial" w:hAnsi="Arial"/>
          <w:b/>
          <w:sz w:val="24"/>
          <w:szCs w:val="24"/>
        </w:rPr>
        <w:t>R1-231</w:t>
      </w:r>
      <w:r w:rsidR="00086171" w:rsidRPr="005A5884">
        <w:rPr>
          <w:rFonts w:ascii="Arial" w:hAnsi="Arial"/>
          <w:b/>
          <w:sz w:val="24"/>
          <w:szCs w:val="24"/>
          <w:lang w:eastAsia="zh-CN"/>
        </w:rPr>
        <w:t>066</w:t>
      </w:r>
      <w:r w:rsidR="00086171">
        <w:rPr>
          <w:rFonts w:ascii="Arial" w:hAnsi="Arial"/>
          <w:b/>
          <w:sz w:val="24"/>
          <w:szCs w:val="24"/>
          <w:lang w:eastAsia="zh-CN"/>
        </w:rPr>
        <w:t>7</w:t>
      </w:r>
    </w:p>
    <w:p w14:paraId="32F340E5" w14:textId="7100EA0D" w:rsidR="005864F8" w:rsidRPr="005F7DE3" w:rsidRDefault="00C84D51" w:rsidP="005A4DEB">
      <w:pPr>
        <w:pStyle w:val="CRCoverPage"/>
        <w:outlineLvl w:val="0"/>
        <w:rPr>
          <w:b/>
          <w:bCs/>
          <w:noProof/>
          <w:sz w:val="24"/>
        </w:rPr>
      </w:pPr>
      <w:r>
        <w:rPr>
          <w:rFonts w:eastAsia="MS Mincho" w:cs="Arial"/>
          <w:b/>
          <w:bCs/>
          <w:sz w:val="24"/>
          <w:szCs w:val="24"/>
          <w:lang w:eastAsia="ja-JP"/>
        </w:rPr>
        <w:t>Xiamen</w:t>
      </w:r>
      <w:r w:rsidR="005A4DEB" w:rsidRPr="00122BBB">
        <w:rPr>
          <w:rFonts w:eastAsia="MS Mincho" w:cs="Arial"/>
          <w:b/>
          <w:bCs/>
          <w:sz w:val="24"/>
          <w:szCs w:val="24"/>
          <w:lang w:eastAsia="ja-JP"/>
        </w:rPr>
        <w:t xml:space="preserve">, </w:t>
      </w:r>
      <w:r>
        <w:rPr>
          <w:rFonts w:eastAsia="MS Mincho" w:cs="Arial"/>
          <w:b/>
          <w:bCs/>
          <w:sz w:val="24"/>
          <w:szCs w:val="24"/>
          <w:lang w:eastAsia="ja-JP"/>
        </w:rPr>
        <w:t>China</w:t>
      </w:r>
      <w:r w:rsidR="005A4DEB" w:rsidRPr="00122BBB">
        <w:rPr>
          <w:rFonts w:eastAsia="MS Mincho" w:cs="Arial"/>
          <w:b/>
          <w:bCs/>
          <w:sz w:val="24"/>
          <w:szCs w:val="24"/>
          <w:lang w:eastAsia="ja-JP"/>
        </w:rPr>
        <w:t xml:space="preserve">, </w:t>
      </w:r>
      <w:r>
        <w:rPr>
          <w:rFonts w:eastAsia="MS Mincho" w:cs="Arial"/>
          <w:b/>
          <w:bCs/>
          <w:sz w:val="24"/>
          <w:szCs w:val="24"/>
          <w:lang w:eastAsia="ja-JP"/>
        </w:rPr>
        <w:t>October 9</w:t>
      </w:r>
      <w:r>
        <w:rPr>
          <w:rFonts w:eastAsia="MS Mincho" w:cs="Arial"/>
          <w:b/>
          <w:bCs/>
          <w:sz w:val="24"/>
          <w:szCs w:val="24"/>
          <w:vertAlign w:val="superscript"/>
          <w:lang w:eastAsia="ja-JP"/>
        </w:rPr>
        <w:t>th</w:t>
      </w:r>
      <w:r w:rsidR="005A4DEB" w:rsidRPr="00122BBB">
        <w:rPr>
          <w:rFonts w:eastAsia="MS Mincho" w:cs="Arial"/>
          <w:b/>
          <w:bCs/>
          <w:sz w:val="24"/>
          <w:szCs w:val="24"/>
          <w:lang w:eastAsia="ja-JP"/>
        </w:rPr>
        <w:t xml:space="preserve"> – </w:t>
      </w:r>
      <w:r>
        <w:rPr>
          <w:rFonts w:eastAsia="MS Mincho" w:cs="Arial"/>
          <w:b/>
          <w:bCs/>
          <w:sz w:val="24"/>
          <w:szCs w:val="24"/>
          <w:lang w:eastAsia="ja-JP"/>
        </w:rPr>
        <w:t>13</w:t>
      </w:r>
      <w:r w:rsidR="005A4DEB" w:rsidRPr="00122BBB">
        <w:rPr>
          <w:rFonts w:eastAsia="MS Mincho" w:cs="Arial"/>
          <w:b/>
          <w:bCs/>
          <w:sz w:val="24"/>
          <w:szCs w:val="24"/>
          <w:vertAlign w:val="superscript"/>
          <w:lang w:eastAsia="ja-JP"/>
        </w:rPr>
        <w:t>th</w:t>
      </w:r>
      <w:r w:rsidR="005A4DEB" w:rsidRPr="00B84ADD">
        <w:rPr>
          <w:rFonts w:cs="Arial"/>
          <w:b/>
          <w:bCs/>
          <w:sz w:val="24"/>
          <w:szCs w:val="24"/>
          <w:lang w:val="en-US"/>
        </w:rPr>
        <w:t xml:space="preserve">, </w:t>
      </w:r>
      <w:r w:rsidR="005864F8" w:rsidRPr="00B84ADD">
        <w:rPr>
          <w:rFonts w:cs="Arial"/>
          <w:b/>
          <w:bCs/>
          <w:sz w:val="24"/>
          <w:szCs w:val="24"/>
          <w:lang w:val="en-US"/>
        </w:rPr>
        <w:t>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B4A5F3B" w:rsidR="005864F8" w:rsidRDefault="005864F8" w:rsidP="00B10816">
            <w:pPr>
              <w:pStyle w:val="CRCoverPage"/>
              <w:spacing w:after="0"/>
              <w:jc w:val="center"/>
              <w:rPr>
                <w:noProof/>
              </w:rPr>
            </w:pPr>
            <w:r>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7A236799" w:rsidR="005864F8" w:rsidRPr="00410371" w:rsidRDefault="00086171" w:rsidP="00B10816">
            <w:pPr>
              <w:pStyle w:val="CRCoverPage"/>
              <w:spacing w:after="0"/>
              <w:rPr>
                <w:noProof/>
              </w:rPr>
            </w:pPr>
            <w:r w:rsidRPr="005A5884">
              <w:rPr>
                <w:b/>
                <w:noProof/>
                <w:sz w:val="28"/>
              </w:rPr>
              <w:t>053</w:t>
            </w:r>
            <w:r>
              <w:rPr>
                <w:b/>
                <w:noProof/>
                <w:sz w:val="28"/>
              </w:rPr>
              <w:t>3</w:t>
            </w: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E71A1FF" w:rsidR="005864F8" w:rsidRPr="00B32598" w:rsidRDefault="00086171" w:rsidP="00B10816">
            <w:pPr>
              <w:pStyle w:val="CRCoverPage"/>
              <w:spacing w:after="0"/>
              <w:jc w:val="center"/>
              <w:rPr>
                <w:b/>
                <w:noProof/>
                <w:sz w:val="28"/>
                <w:szCs w:val="28"/>
              </w:rPr>
            </w:pPr>
            <w:r w:rsidRPr="00B32598">
              <w:rPr>
                <w:rFonts w:hint="eastAsia"/>
                <w:b/>
                <w:noProof/>
                <w:sz w:val="28"/>
                <w:szCs w:val="28"/>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0A53BDAB" w:rsidR="005864F8" w:rsidRPr="00F042BB" w:rsidRDefault="002A64C4" w:rsidP="00B10816">
            <w:pPr>
              <w:pStyle w:val="CRCoverPage"/>
              <w:spacing w:after="0"/>
              <w:jc w:val="center"/>
              <w:rPr>
                <w:b/>
                <w:bCs/>
                <w:noProof/>
                <w:sz w:val="28"/>
              </w:rPr>
            </w:pPr>
            <w:r>
              <w:rPr>
                <w:b/>
                <w:bCs/>
                <w:sz w:val="28"/>
                <w:szCs w:val="28"/>
              </w:rPr>
              <w:t>1</w:t>
            </w:r>
            <w:r w:rsidR="00961BEB">
              <w:rPr>
                <w:b/>
                <w:bCs/>
                <w:sz w:val="28"/>
                <w:szCs w:val="28"/>
              </w:rPr>
              <w:t>8</w:t>
            </w:r>
            <w:r>
              <w:rPr>
                <w:b/>
                <w:bCs/>
                <w:sz w:val="28"/>
                <w:szCs w:val="28"/>
              </w:rPr>
              <w:t>.</w:t>
            </w:r>
            <w:r w:rsidR="00961BEB">
              <w:rPr>
                <w:b/>
                <w:bCs/>
                <w:sz w:val="28"/>
                <w:szCs w:val="28"/>
              </w:rPr>
              <w:t>0</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90F5C74" w:rsidR="005864F8" w:rsidRPr="00B35D44" w:rsidRDefault="002A64C4" w:rsidP="002A64C4">
            <w:pPr>
              <w:pStyle w:val="Heading3"/>
              <w:spacing w:before="0" w:after="0"/>
              <w:ind w:left="51" w:hanging="7"/>
              <w:rPr>
                <w:sz w:val="20"/>
                <w:szCs w:val="14"/>
              </w:rPr>
            </w:pPr>
            <w:r w:rsidRPr="002A64C4">
              <w:rPr>
                <w:sz w:val="20"/>
                <w:szCs w:val="14"/>
              </w:rPr>
              <w:t>Correction on multiple DCIs per MO per CC for the Type-2 HARQ-ACK codebook</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60AB2A9" w:rsidR="005864F8" w:rsidRDefault="00C5189F" w:rsidP="00B10816">
            <w:pPr>
              <w:pStyle w:val="CRCoverPage"/>
              <w:spacing w:after="0"/>
              <w:ind w:left="100"/>
              <w:rPr>
                <w:noProof/>
              </w:rPr>
            </w:pPr>
            <w:r>
              <w:rPr>
                <w:noProof/>
              </w:rPr>
              <w:t>Moderator (</w:t>
            </w:r>
            <w:r w:rsidR="005864F8" w:rsidRPr="005F7DE3">
              <w:rPr>
                <w:noProof/>
              </w:rPr>
              <w:t>Samsung</w:t>
            </w:r>
            <w:r>
              <w:rPr>
                <w:noProof/>
              </w:rPr>
              <w:t>)</w:t>
            </w:r>
            <w:r w:rsidR="00086171">
              <w:rPr>
                <w:noProof/>
              </w:rPr>
              <w:t>, Ericsson</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0D0C5F30" w:rsidR="005864F8" w:rsidRDefault="00B32598" w:rsidP="00B10816">
            <w:pPr>
              <w:pStyle w:val="CRCoverPage"/>
              <w:spacing w:after="0"/>
              <w:ind w:left="100"/>
              <w:rPr>
                <w:noProof/>
              </w:rPr>
            </w:pPr>
            <w:r>
              <w:rPr>
                <w:noProof/>
              </w:rPr>
              <w:t>R1</w:t>
            </w: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45B429AF" w:rsidR="005864F8" w:rsidRPr="00B32598" w:rsidRDefault="002A64C4" w:rsidP="00B10816">
            <w:pPr>
              <w:pStyle w:val="CRCoverPage"/>
              <w:spacing w:after="0"/>
              <w:ind w:left="100"/>
              <w:rPr>
                <w:noProof/>
                <w:lang w:val="fr-FR"/>
              </w:rPr>
            </w:pPr>
            <w:r w:rsidRPr="00B32598">
              <w:rPr>
                <w:lang w:val="fr-FR"/>
              </w:rPr>
              <w:t>LTE_NR_DC_CA_enh-Core</w:t>
            </w:r>
            <w:r w:rsidR="00086171" w:rsidRPr="00B32598">
              <w:rPr>
                <w:lang w:val="fr-FR"/>
              </w:rPr>
              <w:t>, TEI</w:t>
            </w:r>
          </w:p>
        </w:tc>
        <w:tc>
          <w:tcPr>
            <w:tcW w:w="567" w:type="dxa"/>
            <w:tcBorders>
              <w:left w:val="nil"/>
            </w:tcBorders>
          </w:tcPr>
          <w:p w14:paraId="3FE509B2" w14:textId="77777777" w:rsidR="005864F8" w:rsidRPr="00B32598" w:rsidRDefault="005864F8" w:rsidP="00B10816">
            <w:pPr>
              <w:pStyle w:val="CRCoverPage"/>
              <w:spacing w:after="0"/>
              <w:ind w:right="100"/>
              <w:rPr>
                <w:noProof/>
                <w:lang w:val="fr-FR"/>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73FDCE38" w:rsidR="005864F8" w:rsidRDefault="006F724D" w:rsidP="00B10816">
            <w:pPr>
              <w:pStyle w:val="CRCoverPage"/>
              <w:spacing w:after="0"/>
              <w:ind w:left="100"/>
              <w:rPr>
                <w:noProof/>
              </w:rPr>
            </w:pPr>
            <w:r w:rsidRPr="005F7DE3">
              <w:t>202</w:t>
            </w:r>
            <w:r>
              <w:t>3</w:t>
            </w:r>
            <w:r w:rsidRPr="005F7DE3">
              <w:t>-</w:t>
            </w:r>
            <w:r w:rsidR="001C1430">
              <w:t>10</w:t>
            </w:r>
            <w:r w:rsidRPr="005F7DE3">
              <w:t>-</w:t>
            </w:r>
            <w:r w:rsidR="001C1430">
              <w:t>13</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01839DCA" w:rsidR="005864F8" w:rsidRDefault="00F44F36" w:rsidP="00B10816">
            <w:pPr>
              <w:pStyle w:val="CRCoverPage"/>
              <w:spacing w:after="0"/>
              <w:ind w:left="100" w:right="-609"/>
              <w:rPr>
                <w:b/>
                <w:noProof/>
              </w:rPr>
            </w:pPr>
            <w:r>
              <w:t>A</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71970881" w:rsidR="005864F8" w:rsidRDefault="005864F8" w:rsidP="00B10816">
            <w:pPr>
              <w:pStyle w:val="CRCoverPage"/>
              <w:spacing w:after="0"/>
              <w:ind w:left="100"/>
              <w:rPr>
                <w:noProof/>
              </w:rPr>
            </w:pPr>
            <w:r w:rsidRPr="005F7DE3">
              <w:t>Rel-1</w:t>
            </w:r>
            <w:r w:rsidR="00F44F36">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C94CE" w14:textId="18E405CC" w:rsidR="00DB1557" w:rsidRDefault="005A2870" w:rsidP="000B75C2">
            <w:pPr>
              <w:pStyle w:val="CRCoverPage"/>
              <w:spacing w:after="0"/>
            </w:pPr>
            <w:r>
              <w:rPr>
                <w:noProof/>
              </w:rPr>
              <w:t>Existing specifi</w:t>
            </w:r>
            <w:r w:rsidR="008C64F2">
              <w:rPr>
                <w:noProof/>
              </w:rPr>
              <w:t>c</w:t>
            </w:r>
            <w:r>
              <w:rPr>
                <w:noProof/>
              </w:rPr>
              <w:t xml:space="preserve">ations refer to </w:t>
            </w:r>
            <w:r>
              <w:rPr>
                <w:rStyle w:val="Emphasis"/>
                <w:i w:val="0"/>
                <w:iCs w:val="0"/>
                <w:szCs w:val="14"/>
              </w:rPr>
              <w:t>“</w:t>
            </w:r>
            <w:r w:rsidRPr="00693916">
              <w:rPr>
                <w:i/>
                <w:iCs/>
              </w:rPr>
              <w:t>type2-HARQ-ACK-Codebook</w:t>
            </w:r>
            <w:r>
              <w:rPr>
                <w:rStyle w:val="Emphasis"/>
                <w:i w:val="0"/>
                <w:iCs w:val="0"/>
                <w:szCs w:val="14"/>
              </w:rPr>
              <w:t xml:space="preserve">” </w:t>
            </w:r>
            <w:r>
              <w:rPr>
                <w:noProof/>
              </w:rPr>
              <w:t xml:space="preserve">(FG 18-9) </w:t>
            </w:r>
            <w:r w:rsidR="00CE5351">
              <w:rPr>
                <w:noProof/>
              </w:rPr>
              <w:t>for</w:t>
            </w:r>
            <w:r>
              <w:rPr>
                <w:noProof/>
              </w:rPr>
              <w:t xml:space="preserve"> determin</w:t>
            </w:r>
            <w:r w:rsidR="00CE5351">
              <w:rPr>
                <w:noProof/>
              </w:rPr>
              <w:t xml:space="preserve">ing </w:t>
            </w:r>
            <w:r>
              <w:rPr>
                <w:noProof/>
              </w:rPr>
              <w:t xml:space="preserve">the number of times </w:t>
            </w:r>
            <w:r w:rsidR="00CE5351">
              <w:rPr>
                <w:noProof/>
              </w:rPr>
              <w:t xml:space="preserve">that </w:t>
            </w:r>
            <w:r>
              <w:rPr>
                <w:noProof/>
              </w:rPr>
              <w:t xml:space="preserve">a serving cell needs to be counted when </w:t>
            </w:r>
            <w:r w:rsidR="008C64F2">
              <w:rPr>
                <w:noProof/>
              </w:rPr>
              <w:t>a</w:t>
            </w:r>
            <w:r>
              <w:rPr>
                <w:noProof/>
              </w:rPr>
              <w:t xml:space="preserve"> UE indicates a capability for processing more than one unicast DCI per cell per </w:t>
            </w:r>
            <w:r w:rsidR="007709B9">
              <w:rPr>
                <w:noProof/>
              </w:rPr>
              <w:t>PDCCH monitoring occasion (</w:t>
            </w:r>
            <w:r>
              <w:rPr>
                <w:noProof/>
              </w:rPr>
              <w:t>MO</w:t>
            </w:r>
            <w:r w:rsidR="007709B9">
              <w:rPr>
                <w:noProof/>
              </w:rPr>
              <w:t>)</w:t>
            </w:r>
            <w:r>
              <w:rPr>
                <w:noProof/>
              </w:rPr>
              <w:t>. However, FG 18-9 has no numeric</w:t>
            </w:r>
            <w:r w:rsidR="00CE5351">
              <w:rPr>
                <w:noProof/>
              </w:rPr>
              <w:t>al</w:t>
            </w:r>
            <w:r>
              <w:rPr>
                <w:noProof/>
              </w:rPr>
              <w:t xml:space="preserve"> value set – it only indicates the UE </w:t>
            </w:r>
            <w:r w:rsidR="007709B9">
              <w:rPr>
                <w:noProof/>
              </w:rPr>
              <w:t xml:space="preserve">support for </w:t>
            </w:r>
            <w:r w:rsidR="007709B9">
              <w:t>Type 2 HARQ-ACK codebook</w:t>
            </w:r>
            <w:r w:rsidR="00CE5351">
              <w:t xml:space="preserve"> generation</w:t>
            </w:r>
            <w:r w:rsidR="007709B9">
              <w:t xml:space="preserve"> in case of such DCI processing.</w:t>
            </w:r>
          </w:p>
          <w:p w14:paraId="0F32BCC9" w14:textId="77777777" w:rsidR="008C0568" w:rsidRDefault="008C0568" w:rsidP="000B75C2">
            <w:pPr>
              <w:pStyle w:val="CRCoverPage"/>
              <w:spacing w:after="0"/>
            </w:pPr>
          </w:p>
          <w:p w14:paraId="7DDF133E" w14:textId="2ABC4916" w:rsidR="005A2870" w:rsidRDefault="007765E3" w:rsidP="000B75C2">
            <w:pPr>
              <w:pStyle w:val="CRCoverPage"/>
              <w:spacing w:after="0"/>
              <w:rPr>
                <w:noProof/>
              </w:rPr>
            </w:pPr>
            <w:r>
              <w:t>For more compact specification</w:t>
            </w:r>
            <w:r w:rsidR="00003AE0">
              <w:t xml:space="preserve">, the UE procedure can be expressed in terms of the actual number of PDSCHs that the UE receives by </w:t>
            </w:r>
            <w:r w:rsidR="00003AE0">
              <w:rPr>
                <w:noProof/>
              </w:rPr>
              <w:t>processing more than one unicast DCIs per cell per MO</w:t>
            </w:r>
            <w:r w:rsidR="00926B6A">
              <w:rPr>
                <w:noProof/>
              </w:rPr>
              <w:t xml:space="preserve">, without </w:t>
            </w:r>
            <w:r w:rsidR="00926B6A">
              <w:t>a reference to the applicable UE feature(s)</w:t>
            </w:r>
            <w:r w:rsidR="00003AE0">
              <w:rPr>
                <w:noProof/>
              </w:rPr>
              <w:t>.</w:t>
            </w:r>
          </w:p>
          <w:p w14:paraId="3B59A58F" w14:textId="263F9DE9" w:rsidR="00003AE0" w:rsidRDefault="00003AE0" w:rsidP="000B75C2">
            <w:pPr>
              <w:pStyle w:val="CRCoverPage"/>
              <w:spacing w:after="0"/>
              <w:rPr>
                <w:noProof/>
              </w:rPr>
            </w:pPr>
          </w:p>
          <w:p w14:paraId="7199AB9D" w14:textId="6A5D3E23" w:rsidR="00003AE0" w:rsidRDefault="00D56B34" w:rsidP="000B75C2">
            <w:pPr>
              <w:pStyle w:val="CRCoverPage"/>
              <w:spacing w:after="0"/>
              <w:rPr>
                <w:noProof/>
              </w:rPr>
            </w:pPr>
            <w:r>
              <w:rPr>
                <w:noProof/>
              </w:rPr>
              <w:t>A</w:t>
            </w:r>
            <w:r w:rsidR="00003AE0">
              <w:rPr>
                <w:noProof/>
              </w:rPr>
              <w:t>ddition</w:t>
            </w:r>
            <w:r>
              <w:rPr>
                <w:noProof/>
              </w:rPr>
              <w:t>ally</w:t>
            </w:r>
            <w:r w:rsidR="00003AE0">
              <w:rPr>
                <w:noProof/>
              </w:rPr>
              <w:t xml:space="preserve">, the ordering, in the Type-2 HARQ-ACK codebook, of the HARQ-ACK bits corresponding to </w:t>
            </w:r>
            <w:r>
              <w:rPr>
                <w:noProof/>
              </w:rPr>
              <w:t xml:space="preserve">the more than one </w:t>
            </w:r>
            <w:r w:rsidR="00003AE0">
              <w:t xml:space="preserve">PDSCHs that the UE receives by </w:t>
            </w:r>
            <w:r w:rsidR="00003AE0">
              <w:rPr>
                <w:noProof/>
              </w:rPr>
              <w:t xml:space="preserve">processing more than one unicast DCIs per cell per MO is not </w:t>
            </w:r>
            <w:r w:rsidR="00926B6A">
              <w:rPr>
                <w:noProof/>
              </w:rPr>
              <w:t xml:space="preserve">currently </w:t>
            </w:r>
            <w:r w:rsidR="00003AE0">
              <w:rPr>
                <w:noProof/>
              </w:rPr>
              <w:t xml:space="preserve">captured. Such ordering can be specified based on the corresponding ordering specified for counter DAI. </w:t>
            </w:r>
          </w:p>
          <w:p w14:paraId="0950E316" w14:textId="7F2480BB" w:rsidR="00003AE0" w:rsidRDefault="00003AE0" w:rsidP="000B75C2">
            <w:pPr>
              <w:pStyle w:val="CRCoverPage"/>
              <w:spacing w:after="0"/>
              <w:rPr>
                <w:noProof/>
              </w:rPr>
            </w:pPr>
          </w:p>
          <w:p w14:paraId="366B798D" w14:textId="3DEC715C" w:rsidR="00003AE0" w:rsidRDefault="00003AE0" w:rsidP="000B75C2">
            <w:pPr>
              <w:pStyle w:val="CRCoverPage"/>
              <w:spacing w:after="0"/>
              <w:rPr>
                <w:noProof/>
              </w:rPr>
            </w:pPr>
            <w:r>
              <w:rPr>
                <w:noProof/>
              </w:rPr>
              <w:t>Lastly, parameter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oMath>
            <w:r>
              <w:rPr>
                <w:noProof/>
              </w:rPr>
              <w:t xml:space="preserve">’ is </w:t>
            </w:r>
            <w:r w:rsidR="00884E07" w:rsidRPr="00884E07">
              <w:rPr>
                <w:noProof/>
              </w:rPr>
              <w:t xml:space="preserve">inadvertently </w:t>
            </w:r>
            <w:r>
              <w:rPr>
                <w:noProof/>
              </w:rPr>
              <w:t>captured as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oMath>
            <w:r>
              <w:rPr>
                <w:noProof/>
              </w:rPr>
              <w:t xml:space="preserve">’ </w:t>
            </w:r>
            <w:r w:rsidR="00E83A1F">
              <w:rPr>
                <w:noProof/>
              </w:rPr>
              <w:t xml:space="preserve">(i.e., with an exta comma) </w:t>
            </w:r>
            <w:r>
              <w:rPr>
                <w:noProof/>
              </w:rPr>
              <w:t xml:space="preserve">in one occasion in the pseudo-code for Type-2 HARQ-ACK codebook. The typo </w:t>
            </w:r>
            <w:r w:rsidR="00E83A1F">
              <w:rPr>
                <w:noProof/>
              </w:rPr>
              <w:t>needs to be fixed</w:t>
            </w:r>
            <w:r>
              <w:rPr>
                <w:noProof/>
              </w:rPr>
              <w:t>.</w:t>
            </w:r>
          </w:p>
          <w:p w14:paraId="7B3B1BBE" w14:textId="5659C110" w:rsidR="00FA7FBD" w:rsidRDefault="00FA7FBD" w:rsidP="00D56B34">
            <w:pPr>
              <w:pStyle w:val="CRCoverPage"/>
              <w:spacing w:after="0"/>
              <w:ind w:left="284"/>
            </w:pP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48DCDB" w14:textId="37748E0D" w:rsidR="00AC4DF0" w:rsidRDefault="00275E6D" w:rsidP="000B75C2">
            <w:pPr>
              <w:pStyle w:val="CRCoverPage"/>
              <w:spacing w:after="0"/>
              <w:rPr>
                <w:rStyle w:val="Emphasis"/>
                <w:i w:val="0"/>
                <w:iCs w:val="0"/>
                <w:szCs w:val="14"/>
              </w:rPr>
            </w:pPr>
            <w:r>
              <w:rPr>
                <w:rStyle w:val="Emphasis"/>
                <w:i w:val="0"/>
                <w:iCs w:val="0"/>
                <w:szCs w:val="14"/>
              </w:rPr>
              <w:t>Replace the UE capability “</w:t>
            </w:r>
            <w:r w:rsidRPr="00693916">
              <w:rPr>
                <w:i/>
                <w:iCs/>
              </w:rPr>
              <w:t>type2-HARQ-ACK-Codebook</w:t>
            </w:r>
            <w:r>
              <w:rPr>
                <w:rStyle w:val="Emphasis"/>
                <w:i w:val="0"/>
                <w:iCs w:val="0"/>
                <w:szCs w:val="14"/>
              </w:rPr>
              <w:t xml:space="preserve">” </w:t>
            </w:r>
            <w:r w:rsidR="00177CFC">
              <w:rPr>
                <w:rStyle w:val="Emphasis"/>
                <w:i w:val="0"/>
                <w:iCs w:val="0"/>
                <w:szCs w:val="14"/>
              </w:rPr>
              <w:t xml:space="preserve">(FG 18-9) </w:t>
            </w:r>
            <w:r>
              <w:rPr>
                <w:rStyle w:val="Emphasis"/>
                <w:i w:val="0"/>
                <w:iCs w:val="0"/>
                <w:szCs w:val="14"/>
              </w:rPr>
              <w:t xml:space="preserve">with </w:t>
            </w:r>
            <w:r w:rsidR="00AC4DF0">
              <w:rPr>
                <w:rStyle w:val="Emphasis"/>
                <w:i w:val="0"/>
                <w:iCs w:val="0"/>
                <w:szCs w:val="14"/>
              </w:rPr>
              <w:t xml:space="preserve">the intended UE behaviour (i.e., number of more than one PDSCH receptions scheduled on a cell by </w:t>
            </w:r>
            <w:r w:rsidR="00A95F01">
              <w:rPr>
                <w:rStyle w:val="Emphasis"/>
                <w:i w:val="0"/>
                <w:iCs w:val="0"/>
                <w:szCs w:val="14"/>
              </w:rPr>
              <w:t xml:space="preserve">respective more than one unicast </w:t>
            </w:r>
            <w:r w:rsidR="00AC4DF0">
              <w:rPr>
                <w:rStyle w:val="Emphasis"/>
                <w:i w:val="0"/>
                <w:iCs w:val="0"/>
                <w:szCs w:val="14"/>
              </w:rPr>
              <w:t xml:space="preserve">DCI formats in the same MO) </w:t>
            </w:r>
            <w:r w:rsidR="005A2870">
              <w:rPr>
                <w:rStyle w:val="Emphasis"/>
                <w:i w:val="0"/>
                <w:iCs w:val="0"/>
                <w:szCs w:val="14"/>
              </w:rPr>
              <w:t xml:space="preserve">for counting </w:t>
            </w:r>
            <w:r w:rsidR="005A2870">
              <w:rPr>
                <w:rFonts w:cs="Times"/>
                <w:lang w:val="en-US"/>
              </w:rPr>
              <w:t xml:space="preserve">a serving cell towards </w:t>
            </w:r>
            <w:r w:rsidR="005A2870">
              <w:rPr>
                <w:rStyle w:val="Emphasis"/>
                <w:i w:val="0"/>
                <w:iCs w:val="0"/>
                <w:szCs w:val="14"/>
              </w:rPr>
              <w:t>the number of configured serving cells in the pseudo-code for generation of Type-2 HARQ-ACK codebook</w:t>
            </w:r>
            <w:r w:rsidR="00461F5E">
              <w:rPr>
                <w:rStyle w:val="Emphasis"/>
                <w:i w:val="0"/>
                <w:iCs w:val="0"/>
                <w:szCs w:val="14"/>
              </w:rPr>
              <w:t>.</w:t>
            </w:r>
            <w:r w:rsidR="00A84905">
              <w:rPr>
                <w:rStyle w:val="Emphasis"/>
                <w:i w:val="0"/>
                <w:iCs w:val="0"/>
                <w:szCs w:val="14"/>
              </w:rPr>
              <w:t xml:space="preserve"> </w:t>
            </w:r>
          </w:p>
          <w:p w14:paraId="10EDE931" w14:textId="19B33048" w:rsidR="00AC4DF0" w:rsidRDefault="00AC4DF0" w:rsidP="000B75C2">
            <w:pPr>
              <w:pStyle w:val="CRCoverPage"/>
              <w:spacing w:after="0"/>
              <w:rPr>
                <w:noProof/>
              </w:rPr>
            </w:pPr>
            <w:r>
              <w:rPr>
                <w:rStyle w:val="Emphasis"/>
                <w:i w:val="0"/>
                <w:iCs w:val="0"/>
                <w:szCs w:val="14"/>
              </w:rPr>
              <w:t>Capture the ordering</w:t>
            </w:r>
            <w:r>
              <w:rPr>
                <w:noProof/>
              </w:rPr>
              <w:t xml:space="preserve">, in the Type-2 HARQ-ACK codebook, of </w:t>
            </w:r>
            <w:r w:rsidR="004D571E">
              <w:rPr>
                <w:noProof/>
              </w:rPr>
              <w:t xml:space="preserve">the </w:t>
            </w:r>
            <w:r>
              <w:rPr>
                <w:noProof/>
              </w:rPr>
              <w:t xml:space="preserve">HARQ-ACK bits corresponding to </w:t>
            </w:r>
            <w:r w:rsidR="00D56B34">
              <w:rPr>
                <w:noProof/>
              </w:rPr>
              <w:t xml:space="preserve">the more than one </w:t>
            </w:r>
            <w:r>
              <w:t xml:space="preserve">PDSCHs that the UE receives by </w:t>
            </w:r>
            <w:r>
              <w:rPr>
                <w:noProof/>
              </w:rPr>
              <w:t>processing more than one unicast DCIs per cell per MO.</w:t>
            </w:r>
          </w:p>
          <w:p w14:paraId="687D8085" w14:textId="6C881095" w:rsidR="005864F8" w:rsidRPr="00D56B34" w:rsidRDefault="00AC4DF0" w:rsidP="000B75C2">
            <w:pPr>
              <w:pStyle w:val="CRCoverPage"/>
              <w:spacing w:after="0"/>
              <w:rPr>
                <w:noProof/>
              </w:rPr>
            </w:pPr>
            <w:r>
              <w:rPr>
                <w:noProof/>
              </w:rPr>
              <w:lastRenderedPageBreak/>
              <w:t>Fix a typo for parameter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oMath>
            <w:r>
              <w:rPr>
                <w:noProof/>
              </w:rPr>
              <w:t>’.</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E19007" w14:textId="6CDEC5CE" w:rsidR="005A2870" w:rsidRDefault="005A2870" w:rsidP="000B75C2">
            <w:pPr>
              <w:pStyle w:val="CRCoverPage"/>
              <w:spacing w:after="0"/>
              <w:rPr>
                <w:noProof/>
              </w:rPr>
            </w:pPr>
            <w:r>
              <w:rPr>
                <w:noProof/>
              </w:rPr>
              <w:t>Incorrect specification</w:t>
            </w:r>
            <w:r w:rsidR="00177CFC">
              <w:rPr>
                <w:noProof/>
              </w:rPr>
              <w:t>s</w:t>
            </w:r>
            <w:r>
              <w:rPr>
                <w:noProof/>
              </w:rPr>
              <w:t xml:space="preserve"> for Type-2 HARQ</w:t>
            </w:r>
            <w:r w:rsidRPr="00FC3D96">
              <w:rPr>
                <w:noProof/>
              </w:rPr>
              <w:t>-ACK codebook</w:t>
            </w:r>
            <w:r w:rsidR="00C5189F" w:rsidRPr="00FC3D96">
              <w:rPr>
                <w:noProof/>
              </w:rPr>
              <w:t xml:space="preserve"> for a UE indicating type2-HARQ-ACK-Codebook” (FG 18-9) and the case when the UE receives multiple DL DCIs for a same scheduled cell in a single monitoring occasion of a scheduling cell and multiplexes the corresponding HARQ-ACK information bits in the same HARQ-ACK codebook</w:t>
            </w:r>
            <w:r w:rsidRPr="00FC3D96">
              <w:rPr>
                <w:noProof/>
              </w:rPr>
              <w:t>;</w:t>
            </w:r>
            <w:r>
              <w:rPr>
                <w:noProof/>
              </w:rPr>
              <w:t xml:space="preserve"> </w:t>
            </w:r>
          </w:p>
          <w:p w14:paraId="60F657EB" w14:textId="77777777" w:rsidR="005864F8" w:rsidRDefault="005A2870" w:rsidP="000B75C2">
            <w:pPr>
              <w:pStyle w:val="CRCoverPage"/>
              <w:spacing w:after="0"/>
              <w:rPr>
                <w:noProof/>
              </w:rPr>
            </w:pPr>
            <w:r>
              <w:rPr>
                <w:noProof/>
              </w:rPr>
              <w:t xml:space="preserve">Ambiguity on how many times to count a serving cell in the </w:t>
            </w:r>
            <w:r>
              <w:rPr>
                <w:rStyle w:val="Emphasis"/>
                <w:i w:val="0"/>
                <w:iCs w:val="0"/>
                <w:szCs w:val="14"/>
              </w:rPr>
              <w:t>pseudo-code for generation of Type-2 HARQ-ACK codebook</w:t>
            </w:r>
            <w:r>
              <w:rPr>
                <w:noProof/>
              </w:rPr>
              <w:t xml:space="preserve"> when the UE indicates a capability for processing more than one unicast DCI per cell per MO</w:t>
            </w:r>
            <w:r w:rsidR="005864F8" w:rsidRPr="005F7DE3">
              <w:rPr>
                <w:noProof/>
              </w:rPr>
              <w:t>.</w:t>
            </w:r>
          </w:p>
          <w:p w14:paraId="2EB2162E" w14:textId="326EAE72" w:rsidR="00AC4DF0" w:rsidRDefault="00AC4DF0" w:rsidP="000B75C2">
            <w:pPr>
              <w:pStyle w:val="CRCoverPage"/>
              <w:spacing w:after="0"/>
              <w:rPr>
                <w:noProof/>
              </w:rPr>
            </w:pPr>
            <w:r>
              <w:rPr>
                <w:noProof/>
              </w:rPr>
              <w:t xml:space="preserve">Ambiguity on how to order the HARQ-ACK bits corresponding to the more than one PDSCH receptions on a serving cell </w:t>
            </w:r>
            <w:r w:rsidRPr="00AC4DF0">
              <w:rPr>
                <w:noProof/>
              </w:rPr>
              <w:t xml:space="preserve">that are scheduled by DCI formats in PDCCH receptions at a same </w:t>
            </w:r>
            <w:r>
              <w:rPr>
                <w:noProof/>
              </w:rPr>
              <w:t>MO.</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7EBD7FD" w:rsidR="005864F8" w:rsidRDefault="000B75C2" w:rsidP="00177CFC">
            <w:pPr>
              <w:pStyle w:val="CRCoverPage"/>
              <w:spacing w:after="0"/>
              <w:rPr>
                <w:noProof/>
              </w:rPr>
            </w:pPr>
            <w:r>
              <w:rPr>
                <w:noProof/>
              </w:rPr>
              <w:t>9</w:t>
            </w:r>
            <w:r w:rsidR="00CE5351">
              <w:rPr>
                <w:noProof/>
              </w:rPr>
              <w:t>.1.3.1</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6EF313BB" w:rsidR="00AC4DF0" w:rsidRPr="00C5189F" w:rsidRDefault="00C5189F" w:rsidP="00C5189F">
            <w:pPr>
              <w:pStyle w:val="CRCoverPage"/>
              <w:spacing w:after="0"/>
              <w:rPr>
                <w:rStyle w:val="Emphasis"/>
                <w:i w:val="0"/>
                <w:iCs w:val="0"/>
                <w:szCs w:val="14"/>
              </w:rPr>
            </w:pPr>
            <w:r w:rsidRPr="00FC3D96">
              <w:rPr>
                <w:noProof/>
              </w:rPr>
              <w:t>This CR only affects UE behavior for Type-2 HARQ-ACK codebook generation for a UE that indicates the UE capability “type2-HARQ-ACK-Codebook” (FG 18-9) for the case when the UE receives multiple DL DCIs for a same scheduled cell in a single monitoring occasion of a scheduling cell and multiplexes the corresponding HARQ-ACK information bits in the same HARQ-ACK codebook.</w:t>
            </w: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3D3E39" w14:textId="77777777" w:rsidR="00986977" w:rsidRPr="00B916EC" w:rsidRDefault="00986977" w:rsidP="00986977">
      <w:pPr>
        <w:pStyle w:val="Heading4"/>
      </w:pPr>
      <w:bookmarkStart w:id="10" w:name="_Toc12021466"/>
      <w:bookmarkStart w:id="11" w:name="_Toc20311578"/>
      <w:bookmarkStart w:id="12" w:name="_Toc26719403"/>
      <w:bookmarkStart w:id="13" w:name="_Toc29894836"/>
      <w:bookmarkStart w:id="14" w:name="_Toc29899135"/>
      <w:bookmarkStart w:id="15" w:name="_Toc29899553"/>
      <w:bookmarkStart w:id="16" w:name="_Toc29917290"/>
      <w:bookmarkStart w:id="17" w:name="_Toc36498164"/>
      <w:bookmarkStart w:id="18" w:name="_Toc45699190"/>
      <w:bookmarkStart w:id="19" w:name="_Toc122000444"/>
      <w:r w:rsidRPr="00B916EC">
        <w:lastRenderedPageBreak/>
        <w:t>9</w:t>
      </w:r>
      <w:r w:rsidRPr="00B916EC">
        <w:rPr>
          <w:rFonts w:hint="eastAsia"/>
        </w:rPr>
        <w:t>.</w:t>
      </w:r>
      <w:r w:rsidRPr="00B916EC">
        <w:t>1.3.1</w:t>
      </w:r>
      <w:r w:rsidRPr="00B916EC">
        <w:rPr>
          <w:rFonts w:hint="eastAsia"/>
        </w:rPr>
        <w:tab/>
      </w:r>
      <w:r w:rsidRPr="00B916EC">
        <w:t>Type-2 HARQ-ACK codebook in physical uplink control channel</w:t>
      </w:r>
    </w:p>
    <w:p w14:paraId="4469284C" w14:textId="77777777" w:rsidR="00961BEB" w:rsidRDefault="00961BEB" w:rsidP="00961BEB">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3AB3E19" w14:textId="3021C18A" w:rsidR="00986977" w:rsidRPr="00B916EC" w:rsidRDefault="00986977" w:rsidP="00986977">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cs="Arial"/>
        </w:rPr>
        <w:t xml:space="preserve">  </w:t>
      </w:r>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7B7A1A92" w14:textId="77777777" w:rsidR="00986977" w:rsidRPr="00B916EC" w:rsidRDefault="00986977" w:rsidP="00986977">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PDCCH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B916EC">
        <w:rPr>
          <w:lang w:val="en-US" w:eastAsia="zh-CN"/>
        </w:rPr>
        <w:t xml:space="preserve"> </w:t>
      </w:r>
      <w:r w:rsidRPr="00EE027F">
        <w:rPr>
          <w:lang w:val="en-US" w:eastAsia="zh-CN"/>
        </w:rPr>
        <w:t>SPS PDSCH release</w:t>
      </w:r>
      <w:r w:rsidRPr="00B916EC">
        <w:rPr>
          <w:lang w:eastAsia="zh-CN"/>
        </w:rPr>
        <w:t xml:space="preserve"> </w:t>
      </w:r>
      <w:r>
        <w:rPr>
          <w:rFonts w:hint="eastAsia"/>
          <w:lang w:val="en-US" w:eastAsia="zh-CN"/>
        </w:rPr>
        <w:t xml:space="preserve">or SCell dormancy indication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165A5CE9" w14:textId="77777777" w:rsidR="00986977" w:rsidRPr="00B916EC" w:rsidRDefault="00986977" w:rsidP="00986977">
      <w:pPr>
        <w:pStyle w:val="B1"/>
        <w:rPr>
          <w:lang w:eastAsia="zh-CN"/>
        </w:rPr>
      </w:pPr>
      <w:r w:rsidRPr="00B916EC">
        <w:rPr>
          <w:rFonts w:hint="eastAsia"/>
          <w:lang w:eastAsia="zh-CN"/>
        </w:rPr>
        <w:t xml:space="preserve">Set </w:t>
      </w:r>
      <m:oMath>
        <m:r>
          <w:rPr>
            <w:rFonts w:ascii="Cambria Math" w:hAnsi="Cambria Math"/>
            <w:lang w:eastAsia="zh-CN"/>
          </w:rPr>
          <m:t>j=0</m:t>
        </m:r>
      </m:oMath>
    </w:p>
    <w:p w14:paraId="23AB1284" w14:textId="77777777" w:rsidR="00986977" w:rsidRPr="00B916EC" w:rsidRDefault="00986977" w:rsidP="00986977">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74F20A72" w14:textId="77777777" w:rsidR="00986977" w:rsidRPr="00B916EC" w:rsidRDefault="00986977" w:rsidP="00986977">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0487B5F9" w14:textId="77777777" w:rsidR="00986977" w:rsidRPr="00B916EC" w:rsidRDefault="00986977" w:rsidP="00986977">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655CBCFD" w14:textId="77777777" w:rsidR="00986977" w:rsidRPr="00B916EC" w:rsidRDefault="00986977" w:rsidP="00986977">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31CB2435" w14:textId="77777777" w:rsidR="00986977" w:rsidRDefault="00986977" w:rsidP="00986977">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r>
        <w:rPr>
          <w:i/>
          <w:lang w:eastAsia="zh-CN"/>
        </w:rPr>
        <w:t>PoolIndex</w:t>
      </w:r>
      <w:r>
        <w:rPr>
          <w:lang w:eastAsia="zh-CN"/>
        </w:rPr>
        <w:t xml:space="preserve"> or is provided </w:t>
      </w:r>
      <w:r>
        <w:rPr>
          <w:i/>
          <w:lang w:val="en-US" w:eastAsia="zh-CN"/>
        </w:rPr>
        <w:t>coreset</w:t>
      </w:r>
      <w:r>
        <w:rPr>
          <w:i/>
          <w:lang w:eastAsia="zh-CN"/>
        </w:rPr>
        <w:t>PoolIndex</w:t>
      </w:r>
      <w:r>
        <w:rPr>
          <w:lang w:eastAsia="zh-CN"/>
        </w:rPr>
        <w:t xml:space="preserve"> with value 0 for one or more first CORESETs and is provided </w:t>
      </w:r>
      <w:r>
        <w:rPr>
          <w:i/>
          <w:lang w:val="en-US" w:eastAsia="zh-CN"/>
        </w:rPr>
        <w:t>coreset</w:t>
      </w:r>
      <w:r>
        <w:rPr>
          <w:i/>
          <w:lang w:eastAsia="zh-CN"/>
        </w:rPr>
        <w:t>PoolIndex</w:t>
      </w:r>
      <w:r>
        <w:rPr>
          <w:lang w:eastAsia="zh-CN"/>
        </w:rPr>
        <w:t xml:space="preserve"> with value 1 for one or more second CORESETs, and is provided </w:t>
      </w:r>
      <w:r>
        <w:rPr>
          <w:i/>
          <w:lang w:val="en-US" w:eastAsia="zh-CN"/>
        </w:rPr>
        <w:t>ack</w:t>
      </w:r>
      <w:r>
        <w:rPr>
          <w:i/>
          <w:lang w:eastAsia="zh-CN"/>
        </w:rPr>
        <w:t>N</w:t>
      </w:r>
      <w:r>
        <w:rPr>
          <w:i/>
          <w:lang w:val="en-US" w:eastAsia="zh-CN"/>
        </w:rPr>
        <w:t>ack</w:t>
      </w:r>
      <w:r>
        <w:rPr>
          <w:i/>
          <w:lang w:eastAsia="zh-CN"/>
        </w:rPr>
        <w:t xml:space="preserve">FeedbackMode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4C0F4A71" w14:textId="77777777" w:rsidR="00715918" w:rsidRDefault="00986977" w:rsidP="00715918">
      <w:pPr>
        <w:pStyle w:val="B1"/>
        <w:rPr>
          <w:i/>
          <w:iCs/>
        </w:rPr>
      </w:pPr>
      <w:r>
        <w:t>-</w:t>
      </w:r>
      <w:r>
        <w:tab/>
      </w:r>
      <w:r w:rsidR="00715918">
        <w:t xml:space="preserve">if </w:t>
      </w:r>
      <w:r w:rsidR="00715918" w:rsidRPr="00EC6AD2">
        <w:rPr>
          <w:rFonts w:cs="Times"/>
        </w:rPr>
        <w:t>the UE indicate</w:t>
      </w:r>
      <w:r w:rsidR="00715918">
        <w:rPr>
          <w:rFonts w:cs="Times"/>
        </w:rPr>
        <w:t>s</w:t>
      </w:r>
      <w:r w:rsidR="00715918" w:rsidRPr="00EC6AD2">
        <w:rPr>
          <w:rFonts w:cs="Times"/>
        </w:rPr>
        <w:t xml:space="preserve"> </w:t>
      </w:r>
      <w:r w:rsidR="00715918" w:rsidRPr="00693916">
        <w:rPr>
          <w:i/>
          <w:iCs/>
        </w:rPr>
        <w:t>type2-HARQ-ACK-Codebook</w:t>
      </w:r>
      <w:ins w:id="20" w:author="Samsung" w:date="2023-09-25T11:47:00Z">
        <w:r w:rsidR="00715918" w:rsidRPr="00C84D51">
          <w:rPr>
            <w:color w:val="FF0000"/>
            <w:lang w:val="x-none"/>
          </w:rPr>
          <w:t xml:space="preserve"> </w:t>
        </w:r>
        <w:r w:rsidR="00715918">
          <w:rPr>
            <w:color w:val="FF0000"/>
            <w:lang w:val="x-none"/>
          </w:rPr>
          <w:t xml:space="preserve">and </w:t>
        </w:r>
        <w:r w:rsidR="00715918">
          <w:rPr>
            <w:color w:val="FF0000"/>
          </w:rPr>
          <w:t xml:space="preserve">receives a </w:t>
        </w:r>
        <w:r w:rsidR="00715918" w:rsidRPr="00C84D51">
          <w:rPr>
            <w:color w:val="FF0000"/>
          </w:rPr>
          <w:t xml:space="preserve">number </w:t>
        </w:r>
      </w:ins>
      <m:oMath>
        <m:sSubSup>
          <m:sSubSupPr>
            <m:ctrlPr>
              <w:ins w:id="21" w:author="Samsung" w:date="2023-09-25T11:47:00Z">
                <w:rPr>
                  <w:rFonts w:ascii="Cambria Math" w:eastAsia="DengXian" w:hAnsi="Cambria Math" w:cs="Calibri"/>
                  <w:i/>
                  <w:iCs/>
                  <w:color w:val="FF0000"/>
                  <w:sz w:val="22"/>
                  <w:szCs w:val="22"/>
                </w:rPr>
              </w:ins>
            </m:ctrlPr>
          </m:sSubSupPr>
          <m:e>
            <m:r>
              <w:ins w:id="22" w:author="Samsung" w:date="2023-09-25T11:47:00Z">
                <w:rPr>
                  <w:rFonts w:ascii="Cambria Math" w:hAnsi="Cambria Math"/>
                  <w:color w:val="FF0000"/>
                  <w:lang w:val="x-none"/>
                </w:rPr>
                <m:t>N</m:t>
              </w:ins>
            </m:r>
          </m:e>
          <m:sub>
            <m:r>
              <w:ins w:id="23" w:author="Samsung" w:date="2023-09-25T11:47:00Z">
                <m:rPr>
                  <m:sty m:val="p"/>
                </m:rPr>
                <w:rPr>
                  <w:rFonts w:ascii="Cambria Math" w:hAnsi="Cambria Math"/>
                  <w:color w:val="FF0000"/>
                  <w:lang w:val="x-none"/>
                </w:rPr>
                <m:t xml:space="preserve">PDSCH, </m:t>
              </w:ins>
            </m:r>
            <m:r>
              <w:ins w:id="24" w:author="Samsung" w:date="2023-09-25T11:47:00Z">
                <w:rPr>
                  <w:rFonts w:ascii="Cambria Math" w:hAnsi="Cambria Math"/>
                  <w:color w:val="FF0000"/>
                  <w:lang w:val="x-none"/>
                </w:rPr>
                <m:t>c</m:t>
              </w:ins>
            </m:r>
            <m:ctrlPr>
              <w:ins w:id="25" w:author="Samsung" w:date="2023-09-25T11:47:00Z">
                <w:rPr>
                  <w:rFonts w:ascii="Cambria Math" w:eastAsia="DengXian" w:hAnsi="Cambria Math" w:cs="Calibri"/>
                  <w:color w:val="FF0000"/>
                  <w:sz w:val="22"/>
                  <w:szCs w:val="22"/>
                </w:rPr>
              </w:ins>
            </m:ctrlPr>
          </m:sub>
          <m:sup>
            <m:r>
              <w:ins w:id="26" w:author="Samsung" w:date="2023-09-25T11:47:00Z">
                <m:rPr>
                  <m:nor/>
                </m:rPr>
                <w:rPr>
                  <w:i/>
                  <w:color w:val="FF0000"/>
                </w:rPr>
                <m:t>m</m:t>
              </w:ins>
            </m:r>
            <m:ctrlPr>
              <w:ins w:id="27" w:author="Samsung" w:date="2023-09-25T11:47:00Z">
                <w:rPr>
                  <w:rFonts w:ascii="Cambria Math" w:eastAsia="DengXian" w:hAnsi="Cambria Math" w:cs="Calibri"/>
                  <w:color w:val="FF0000"/>
                  <w:sz w:val="22"/>
                  <w:szCs w:val="22"/>
                </w:rPr>
              </w:ins>
            </m:ctrlPr>
          </m:sup>
        </m:sSubSup>
        <m:r>
          <w:ins w:id="28" w:author="Samsung" w:date="2023-09-25T11:47:00Z">
            <w:rPr>
              <w:rFonts w:ascii="Cambria Math" w:hAnsi="Cambria Math"/>
              <w:color w:val="FF0000"/>
            </w:rPr>
            <m:t>&gt;1</m:t>
          </w:ins>
        </m:r>
      </m:oMath>
      <w:ins w:id="29" w:author="Samsung" w:date="2023-09-25T11:47:00Z">
        <w:r w:rsidR="00715918" w:rsidRPr="00C84D51">
          <w:rPr>
            <w:color w:val="FF0000"/>
          </w:rPr>
          <w:t xml:space="preserve"> of </w:t>
        </w:r>
        <w:r w:rsidR="00715918" w:rsidRPr="00C84D51">
          <w:rPr>
            <w:color w:val="FF0000"/>
            <w:lang w:val="x-none"/>
          </w:rPr>
          <w:t>PDSCH</w:t>
        </w:r>
        <w:r w:rsidR="00715918" w:rsidRPr="00C84D51">
          <w:rPr>
            <w:color w:val="FF0000"/>
          </w:rPr>
          <w:t xml:space="preserve">s </w:t>
        </w:r>
        <w:r w:rsidR="00715918">
          <w:rPr>
            <w:color w:val="FF0000"/>
          </w:rPr>
          <w:t xml:space="preserve">on a serving cell </w:t>
        </w:r>
        <w:r w:rsidR="00715918" w:rsidRPr="00C84D51">
          <w:rPr>
            <w:i/>
            <w:color w:val="FF0000"/>
          </w:rPr>
          <w:t>c</w:t>
        </w:r>
        <w:r w:rsidR="00715918">
          <w:rPr>
            <w:color w:val="FF0000"/>
          </w:rPr>
          <w:t xml:space="preserve"> that are scheduled by DCI formats in PDCCH receptions at a same PDCCH monitoring occasion </w:t>
        </w:r>
        <w:r w:rsidR="00715918">
          <w:rPr>
            <w:i/>
            <w:iCs/>
            <w:color w:val="FF0000"/>
          </w:rPr>
          <w:t>m</w:t>
        </w:r>
      </w:ins>
      <w:r>
        <w:rPr>
          <w:rFonts w:cs="Times"/>
          <w:lang w:val="en-US"/>
        </w:rPr>
        <w:t xml:space="preserve">, </w:t>
      </w:r>
      <w:del w:id="30" w:author="Samsung" w:date="2023-09-25T11:47:00Z">
        <w:r w:rsidR="00715918" w:rsidDel="00C84D51">
          <w:rPr>
            <w:rFonts w:cs="Times"/>
            <w:lang w:val="en-US"/>
          </w:rPr>
          <w:delText xml:space="preserve">a </w:delText>
        </w:r>
      </w:del>
      <w:ins w:id="31" w:author="Samsung" w:date="2023-09-25T11:47:00Z">
        <w:r w:rsidR="00715918" w:rsidRPr="00C84D51">
          <w:rPr>
            <w:rFonts w:cs="Times"/>
            <w:color w:val="FF0000"/>
            <w:lang w:val="en-US"/>
          </w:rPr>
          <w:t xml:space="preserve">the </w:t>
        </w:r>
      </w:ins>
      <w:r w:rsidR="00715918">
        <w:rPr>
          <w:rFonts w:cs="Times"/>
          <w:lang w:val="en-US"/>
        </w:rPr>
        <w:t xml:space="preserve">serving cell </w:t>
      </w:r>
      <w:ins w:id="32" w:author="Samsung" w:date="2023-09-27T02:29:00Z">
        <w:r w:rsidR="00715918" w:rsidRPr="00C84D51">
          <w:rPr>
            <w:i/>
            <w:color w:val="FF0000"/>
          </w:rPr>
          <w:t>c</w:t>
        </w:r>
        <w:r w:rsidR="00715918">
          <w:rPr>
            <w:color w:val="FF0000"/>
          </w:rPr>
          <w:t xml:space="preserve"> </w:t>
        </w:r>
      </w:ins>
      <w:r w:rsidR="00715918">
        <w:rPr>
          <w:rFonts w:cs="Times"/>
          <w:lang w:val="en-US"/>
        </w:rPr>
        <w:t xml:space="preserve">is counted </w:t>
      </w:r>
      <m:oMath>
        <m:sSubSup>
          <m:sSubSupPr>
            <m:ctrlPr>
              <w:del w:id="33" w:author="Samsung" w:date="2023-09-25T11:47:00Z">
                <w:rPr>
                  <w:rFonts w:ascii="Cambria Math" w:hAnsi="Cambria Math"/>
                  <w:i/>
                </w:rPr>
              </w:del>
            </m:ctrlPr>
          </m:sSubSupPr>
          <m:e>
            <m:r>
              <w:del w:id="34" w:author="Samsung" w:date="2023-09-25T11:47:00Z">
                <w:rPr>
                  <w:rFonts w:ascii="Cambria Math"/>
                </w:rPr>
                <m:t>N</m:t>
              </w:del>
            </m:r>
          </m:e>
          <m:sub>
            <m:r>
              <w:del w:id="35" w:author="Samsung" w:date="2023-09-25T11:47:00Z">
                <m:rPr>
                  <m:sty m:val="p"/>
                </m:rPr>
                <w:rPr>
                  <w:rFonts w:ascii="Cambria Math"/>
                </w:rPr>
                <m:t>PDSCH</m:t>
              </w:del>
            </m:r>
            <m:ctrlPr>
              <w:del w:id="36" w:author="Samsung" w:date="2023-09-25T11:47:00Z">
                <w:rPr>
                  <w:rFonts w:ascii="Cambria Math" w:hAnsi="Cambria Math"/>
                </w:rPr>
              </w:del>
            </m:ctrlPr>
          </m:sub>
          <m:sup>
            <m:r>
              <w:del w:id="37" w:author="Samsung" w:date="2023-09-25T11:47:00Z">
                <m:rPr>
                  <m:nor/>
                </m:rPr>
                <w:rPr>
                  <w:rFonts w:ascii="Cambria Math"/>
                  <w:lang w:val="en-US"/>
                </w:rPr>
                <m:t>MO</m:t>
              </w:del>
            </m:r>
            <m:ctrlPr>
              <w:del w:id="38" w:author="Samsung" w:date="2023-09-25T11:47:00Z">
                <w:rPr>
                  <w:rFonts w:ascii="Cambria Math" w:hAnsi="Cambria Math"/>
                </w:rPr>
              </w:del>
            </m:ctrlPr>
          </m:sup>
        </m:sSubSup>
      </m:oMath>
      <w:r w:rsidR="00715918" w:rsidRPr="00B916EC">
        <w:t xml:space="preserve"> </w:t>
      </w:r>
      <m:oMath>
        <m:sSubSup>
          <m:sSubSupPr>
            <m:ctrlPr>
              <w:ins w:id="39" w:author="Samsung" w:date="2023-09-25T11:47:00Z">
                <w:rPr>
                  <w:rFonts w:ascii="Cambria Math" w:eastAsia="DengXian" w:hAnsi="Cambria Math" w:cs="Calibri"/>
                  <w:i/>
                  <w:iCs/>
                  <w:color w:val="FF0000"/>
                  <w:sz w:val="22"/>
                  <w:szCs w:val="22"/>
                </w:rPr>
              </w:ins>
            </m:ctrlPr>
          </m:sSubSupPr>
          <m:e>
            <m:r>
              <w:ins w:id="40" w:author="Samsung" w:date="2023-09-25T11:47:00Z">
                <w:rPr>
                  <w:rFonts w:ascii="Cambria Math" w:hAnsi="Cambria Math"/>
                  <w:color w:val="FF0000"/>
                  <w:lang w:val="x-none"/>
                </w:rPr>
                <m:t>N</m:t>
              </w:ins>
            </m:r>
          </m:e>
          <m:sub>
            <m:r>
              <w:ins w:id="41" w:author="Samsung" w:date="2023-09-25T11:47:00Z">
                <m:rPr>
                  <m:sty m:val="p"/>
                </m:rPr>
                <w:rPr>
                  <w:rFonts w:ascii="Cambria Math" w:hAnsi="Cambria Math"/>
                  <w:color w:val="FF0000"/>
                  <w:lang w:val="x-none"/>
                </w:rPr>
                <m:t xml:space="preserve">PDSCH, </m:t>
              </w:ins>
            </m:r>
            <m:r>
              <w:ins w:id="42" w:author="Samsung" w:date="2023-09-25T11:47:00Z">
                <w:rPr>
                  <w:rFonts w:ascii="Cambria Math" w:hAnsi="Cambria Math"/>
                  <w:color w:val="FF0000"/>
                  <w:lang w:val="x-none"/>
                </w:rPr>
                <m:t>c</m:t>
              </w:ins>
            </m:r>
            <m:ctrlPr>
              <w:ins w:id="43" w:author="Samsung" w:date="2023-09-25T11:47:00Z">
                <w:rPr>
                  <w:rFonts w:ascii="Cambria Math" w:eastAsia="DengXian" w:hAnsi="Cambria Math" w:cs="Calibri"/>
                  <w:color w:val="FF0000"/>
                  <w:sz w:val="22"/>
                  <w:szCs w:val="22"/>
                </w:rPr>
              </w:ins>
            </m:ctrlPr>
          </m:sub>
          <m:sup>
            <m:r>
              <w:ins w:id="44" w:author="Samsung" w:date="2023-09-25T11:47:00Z">
                <m:rPr>
                  <m:nor/>
                </m:rPr>
                <w:rPr>
                  <w:i/>
                  <w:color w:val="FF0000"/>
                </w:rPr>
                <m:t>m</m:t>
              </w:ins>
            </m:r>
            <m:ctrlPr>
              <w:ins w:id="45" w:author="Samsung" w:date="2023-09-25T11:47:00Z">
                <w:rPr>
                  <w:rFonts w:ascii="Cambria Math" w:eastAsia="DengXian" w:hAnsi="Cambria Math" w:cs="Calibri"/>
                  <w:color w:val="FF0000"/>
                  <w:sz w:val="22"/>
                  <w:szCs w:val="22"/>
                </w:rPr>
              </w:ins>
            </m:ctrlPr>
          </m:sup>
        </m:sSubSup>
      </m:oMath>
      <w:ins w:id="46" w:author="Samsung" w:date="2023-09-25T11:47:00Z">
        <w:r w:rsidR="00715918">
          <w:t xml:space="preserve"> </w:t>
        </w:r>
      </w:ins>
      <w:r w:rsidR="00715918">
        <w:rPr>
          <w:lang w:val="en-US"/>
        </w:rPr>
        <w:t xml:space="preserve">times </w:t>
      </w:r>
      <w:ins w:id="47" w:author="Samsung" w:date="2023-09-25T11:47:00Z">
        <w:r w:rsidR="00715918">
          <w:rPr>
            <w:color w:val="FF0000"/>
          </w:rPr>
          <w:t>for P</w:t>
        </w:r>
        <w:r w:rsidR="00715918" w:rsidRPr="00C84D51">
          <w:rPr>
            <w:color w:val="FF0000"/>
          </w:rPr>
          <w:t xml:space="preserve">DCCH monitoring occasion </w:t>
        </w:r>
        <w:r w:rsidR="00715918" w:rsidRPr="00C84D51">
          <w:rPr>
            <w:i/>
            <w:iCs/>
            <w:color w:val="FF0000"/>
          </w:rPr>
          <w:t>m</w:t>
        </w:r>
        <w:r w:rsidR="00715918" w:rsidRPr="00C84D51">
          <w:rPr>
            <w:color w:val="FF0000"/>
          </w:rPr>
          <w:t xml:space="preserve"> in increasing order of the PDSCH reception starting time </w:t>
        </w:r>
      </w:ins>
      <w:del w:id="48" w:author="Samsung" w:date="2023-09-25T11:46:00Z">
        <w:r w:rsidR="00715918" w:rsidDel="00C84D51">
          <w:rPr>
            <w:lang w:val="en-US"/>
          </w:rPr>
          <w:delText xml:space="preserve">where </w:delText>
        </w:r>
      </w:del>
      <m:oMath>
        <m:sSubSup>
          <m:sSubSupPr>
            <m:ctrlPr>
              <w:del w:id="49" w:author="Samsung" w:date="2023-09-25T11:46:00Z">
                <w:rPr>
                  <w:rFonts w:ascii="Cambria Math" w:hAnsi="Cambria Math"/>
                  <w:i/>
                </w:rPr>
              </w:del>
            </m:ctrlPr>
          </m:sSubSupPr>
          <m:e>
            <m:r>
              <w:del w:id="50" w:author="Samsung" w:date="2023-09-25T11:46:00Z">
                <w:rPr>
                  <w:rFonts w:ascii="Cambria Math"/>
                </w:rPr>
                <m:t>N</m:t>
              </w:del>
            </m:r>
          </m:e>
          <m:sub>
            <m:r>
              <w:del w:id="51" w:author="Samsung" w:date="2023-09-25T11:46:00Z">
                <m:rPr>
                  <m:sty m:val="p"/>
                </m:rPr>
                <w:rPr>
                  <w:rFonts w:ascii="Cambria Math"/>
                </w:rPr>
                <m:t>PDSCH</m:t>
              </w:del>
            </m:r>
            <m:ctrlPr>
              <w:del w:id="52" w:author="Samsung" w:date="2023-09-25T11:46:00Z">
                <w:rPr>
                  <w:rFonts w:ascii="Cambria Math" w:hAnsi="Cambria Math"/>
                </w:rPr>
              </w:del>
            </m:ctrlPr>
          </m:sub>
          <m:sup>
            <m:r>
              <w:del w:id="53" w:author="Samsung" w:date="2023-09-25T11:46:00Z">
                <m:rPr>
                  <m:nor/>
                </m:rPr>
                <w:rPr>
                  <w:rFonts w:ascii="Cambria Math"/>
                  <w:lang w:val="en-US"/>
                </w:rPr>
                <m:t>MO</m:t>
              </w:del>
            </m:r>
            <m:ctrlPr>
              <w:del w:id="54" w:author="Samsung" w:date="2023-09-25T11:46:00Z">
                <w:rPr>
                  <w:rFonts w:ascii="Cambria Math" w:hAnsi="Cambria Math"/>
                </w:rPr>
              </w:del>
            </m:ctrlPr>
          </m:sup>
        </m:sSubSup>
      </m:oMath>
      <w:del w:id="55" w:author="Samsung" w:date="2023-09-25T11:46:00Z">
        <w:r w:rsidR="00715918" w:rsidRPr="00B916EC" w:rsidDel="00C84D51">
          <w:delText xml:space="preserve"> </w:delText>
        </w:r>
        <w:r w:rsidR="00715918" w:rsidDel="00C84D51">
          <w:rPr>
            <w:lang w:val="en-US"/>
          </w:rPr>
          <w:delText xml:space="preserve">is </w:delText>
        </w:r>
        <w:r w:rsidR="00715918" w:rsidRPr="00B916EC" w:rsidDel="00C84D51">
          <w:delText xml:space="preserve">the number of </w:delText>
        </w:r>
        <w:r w:rsidR="00715918" w:rsidDel="00C84D51">
          <w:rPr>
            <w:lang w:val="en-US"/>
          </w:rPr>
          <w:delText xml:space="preserve">PDSCH receptions that can be scheduled for the serving cell by DCI formats in PDCCH receptions at a same PDCCH monitoring occasion based on the reported value of </w:delText>
        </w:r>
        <w:r w:rsidR="00715918" w:rsidRPr="00693916" w:rsidDel="00C84D51">
          <w:rPr>
            <w:i/>
            <w:iCs/>
          </w:rPr>
          <w:delText>type2-HARQ-ACK-Codebook</w:delText>
        </w:r>
      </w:del>
    </w:p>
    <w:p w14:paraId="723B96C6" w14:textId="77777777" w:rsidR="00986977" w:rsidRPr="00B916EC" w:rsidRDefault="00986977" w:rsidP="00986977">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731411B4" w14:textId="77777777" w:rsidR="00986977" w:rsidRDefault="00986977" w:rsidP="00986977">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63F81642" w14:textId="77777777" w:rsidR="00986977" w:rsidRPr="00326D6E" w:rsidRDefault="00986977" w:rsidP="00986977">
      <w:pPr>
        <w:pStyle w:val="B2"/>
        <w:rPr>
          <w:lang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p w14:paraId="3F7AC329" w14:textId="77777777" w:rsidR="00986977" w:rsidRPr="00B916EC" w:rsidRDefault="00986977" w:rsidP="00986977">
      <w:pPr>
        <w:pStyle w:val="B2"/>
        <w:rPr>
          <w:lang w:eastAsia="zh-CN"/>
        </w:rPr>
      </w:pPr>
      <w:r w:rsidRPr="00B916EC">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639DC5EC" w14:textId="77777777" w:rsidR="00986977" w:rsidRDefault="00986977" w:rsidP="00986977">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PCell and an active DL BWP change is not triggered in PDCCH monitoring occasion </w:t>
      </w:r>
      <m:oMath>
        <m:r>
          <w:rPr>
            <w:rFonts w:ascii="Cambria Math" w:hAnsi="Cambria Math"/>
          </w:rPr>
          <m:t>m</m:t>
        </m:r>
      </m:oMath>
      <w:r>
        <w:t xml:space="preserve"> </w:t>
      </w:r>
    </w:p>
    <w:p w14:paraId="36BEDA42" w14:textId="77777777" w:rsidR="00986977" w:rsidRDefault="00986977" w:rsidP="00986977">
      <w:pPr>
        <w:pStyle w:val="B4"/>
        <w:rPr>
          <w:lang w:val="en-US"/>
        </w:rPr>
      </w:pPr>
      <m:oMath>
        <m:r>
          <w:rPr>
            <w:rFonts w:ascii="Cambria Math" w:hAnsi="Cambria Math"/>
          </w:rPr>
          <m:t>c=c+1</m:t>
        </m:r>
      </m:oMath>
      <w:r>
        <w:rPr>
          <w:lang w:val="en-US"/>
        </w:rPr>
        <w:t>;</w:t>
      </w:r>
    </w:p>
    <w:p w14:paraId="52C7E28D" w14:textId="77777777" w:rsidR="00986977" w:rsidRDefault="00986977" w:rsidP="00986977">
      <w:pPr>
        <w:pStyle w:val="B3"/>
      </w:pPr>
      <w:r>
        <w:t>else</w:t>
      </w:r>
    </w:p>
    <w:p w14:paraId="594B2D7D" w14:textId="77777777" w:rsidR="00986977" w:rsidRPr="00B916EC" w:rsidRDefault="00986977" w:rsidP="00986977">
      <w:pPr>
        <w:pStyle w:val="B4"/>
        <w:ind w:left="1134" w:firstLine="0"/>
        <w:rPr>
          <w:lang w:eastAsia="zh-CN"/>
        </w:rPr>
      </w:pPr>
      <w:r w:rsidRPr="00B916EC">
        <w:rPr>
          <w:rFonts w:hint="eastAsia"/>
          <w:lang w:eastAsia="zh-CN"/>
        </w:rPr>
        <w:t xml:space="preserve">if there is a PDSCH on serving cell </w:t>
      </w:r>
      <m:oMath>
        <m:r>
          <w:rPr>
            <w:rFonts w:ascii="Cambria Math" w:hAnsi="Cambria Math"/>
          </w:rPr>
          <m:t>c</m:t>
        </m:r>
      </m:oMath>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m:oMath>
        <m:r>
          <w:rPr>
            <w:rFonts w:ascii="Cambria Math" w:hAnsi="Cambria Math"/>
          </w:rPr>
          <m:t>m</m:t>
        </m:r>
      </m:oMath>
      <w:r w:rsidRPr="00B916EC">
        <w:rPr>
          <w:rFonts w:hint="eastAsia"/>
          <w:lang w:eastAsia="zh-CN"/>
        </w:rPr>
        <w:t>,</w:t>
      </w:r>
      <w:r w:rsidRPr="00B916EC">
        <w:rPr>
          <w:lang w:eastAsia="zh-CN"/>
        </w:rPr>
        <w:t xml:space="preserve"> </w:t>
      </w:r>
      <w:r w:rsidRPr="00B916EC">
        <w:rPr>
          <w:rFonts w:hint="eastAsia"/>
          <w:lang w:eastAsia="zh-CN"/>
        </w:rPr>
        <w:t xml:space="preserve">or there is a PDCCH indicating SPS </w:t>
      </w:r>
      <w:r>
        <w:rPr>
          <w:lang w:eastAsia="zh-CN"/>
        </w:rPr>
        <w:t xml:space="preserve">PDSCH </w:t>
      </w:r>
      <w:r w:rsidRPr="00B916EC">
        <w:rPr>
          <w:rFonts w:hint="eastAsia"/>
          <w:lang w:eastAsia="zh-CN"/>
        </w:rPr>
        <w:t xml:space="preserve">release </w:t>
      </w:r>
      <w:r>
        <w:rPr>
          <w:rFonts w:hint="eastAsia"/>
          <w:lang w:val="en-US" w:eastAsia="zh-CN"/>
        </w:rPr>
        <w:t xml:space="preserve">or SCell dormancy </w:t>
      </w:r>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w:t>
      </w:r>
    </w:p>
    <w:p w14:paraId="341CEE53" w14:textId="77777777" w:rsidR="00986977" w:rsidRPr="00B916EC" w:rsidRDefault="00986977" w:rsidP="00986977">
      <w:pPr>
        <w:pStyle w:val="B5"/>
        <w:rPr>
          <w:lang w:eastAsia="zh-CN"/>
        </w:rPr>
      </w:pPr>
      <w:r w:rsidRPr="00B916E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54EFBECB" w14:textId="77777777" w:rsidR="00986977" w:rsidRPr="00B916EC" w:rsidRDefault="00986977" w:rsidP="00986977">
      <w:pPr>
        <w:pStyle w:val="B5"/>
        <w:ind w:left="1985"/>
        <w:rPr>
          <w:i/>
          <w:lang w:eastAsia="zh-CN"/>
        </w:rPr>
      </w:pPr>
      <m:oMath>
        <m:r>
          <m:rPr>
            <m:sty m:val="p"/>
          </m:rPr>
          <w:rPr>
            <w:rFonts w:ascii="Cambria Math" w:hAnsi="Cambria Math"/>
            <w:lang w:eastAsia="zh-CN"/>
          </w:rPr>
          <m:t>j=j+1</m:t>
        </m:r>
      </m:oMath>
      <w:r>
        <w:rPr>
          <w:i/>
          <w:lang w:eastAsia="zh-CN"/>
        </w:rPr>
        <w:t xml:space="preserve"> </w:t>
      </w:r>
    </w:p>
    <w:p w14:paraId="0C774705" w14:textId="77777777" w:rsidR="00986977" w:rsidRPr="00B916EC" w:rsidRDefault="00986977" w:rsidP="00986977">
      <w:pPr>
        <w:pStyle w:val="B5"/>
        <w:rPr>
          <w:rFonts w:cs="Arial"/>
          <w:lang w:eastAsia="zh-CN"/>
        </w:rPr>
      </w:pPr>
      <w:r w:rsidRPr="00B916EC">
        <w:rPr>
          <w:rFonts w:hint="eastAsia"/>
          <w:lang w:eastAsia="zh-CN"/>
        </w:rPr>
        <w:t>end if</w:t>
      </w:r>
    </w:p>
    <w:p w14:paraId="56EC330D" w14:textId="77777777" w:rsidR="00986977" w:rsidRPr="00B916EC" w:rsidRDefault="00B32598" w:rsidP="00986977">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986977">
        <w:rPr>
          <w:lang w:eastAsia="zh-CN"/>
        </w:rPr>
        <w:t xml:space="preserve"> </w:t>
      </w:r>
    </w:p>
    <w:p w14:paraId="5FB50C3E" w14:textId="77777777" w:rsidR="00715918" w:rsidRPr="00B916EC" w:rsidRDefault="00715918" w:rsidP="00715918">
      <w:pPr>
        <w:pStyle w:val="B5"/>
        <w:rPr>
          <w:lang w:eastAsia="zh-CN"/>
        </w:rPr>
      </w:pPr>
      <w:r w:rsidRPr="00B916E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3FA37D37" w14:textId="77777777" w:rsidR="00715918" w:rsidRPr="00B916EC" w:rsidRDefault="00B32598" w:rsidP="00715918">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w:del w:id="56" w:author="Samsung" w:date="2023-09-25T11:53:00Z">
                <w:rPr>
                  <w:rFonts w:ascii="Cambria Math" w:hAnsi="Cambria Math"/>
                  <w:lang w:eastAsia="zh-CN"/>
                </w:rPr>
                <m:t>,</m:t>
              </w:del>
            </m:r>
            <m:r>
              <w:rPr>
                <w:rFonts w:ascii="Cambria Math" w:hAnsi="Cambria Math"/>
                <w:lang w:eastAsia="zh-CN"/>
              </w:rPr>
              <m:t>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715918">
        <w:rPr>
          <w:lang w:eastAsia="zh-CN"/>
        </w:rPr>
        <w:t xml:space="preserve"> </w:t>
      </w:r>
    </w:p>
    <w:p w14:paraId="7E0786E3" w14:textId="77777777" w:rsidR="00715918" w:rsidRPr="00B916EC" w:rsidRDefault="00715918" w:rsidP="00715918">
      <w:pPr>
        <w:pStyle w:val="B5"/>
        <w:rPr>
          <w:lang w:eastAsia="zh-CN"/>
        </w:rPr>
      </w:pPr>
      <w:r w:rsidRPr="00B916EC">
        <w:rPr>
          <w:lang w:eastAsia="zh-CN"/>
        </w:rPr>
        <w:t xml:space="preserve">else </w:t>
      </w:r>
    </w:p>
    <w:p w14:paraId="01CE9F7D" w14:textId="77777777" w:rsidR="00715918" w:rsidRPr="00B916EC" w:rsidRDefault="00B32598" w:rsidP="00715918">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w:del w:id="57" w:author="Samsung" w:date="2023-09-25T11:53:00Z">
                <w:rPr>
                  <w:rFonts w:ascii="Cambria Math" w:hAnsi="Cambria Math"/>
                  <w:lang w:eastAsia="zh-CN"/>
                </w:rPr>
                <m:t>,</m:t>
              </w:del>
            </m:r>
            <m:r>
              <w:rPr>
                <w:rFonts w:ascii="Cambria Math" w:hAnsi="Cambria Math"/>
                <w:lang w:eastAsia="zh-CN"/>
              </w:rPr>
              <m:t>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715918">
        <w:rPr>
          <w:lang w:eastAsia="zh-CN"/>
        </w:rPr>
        <w:t xml:space="preserve"> </w:t>
      </w:r>
    </w:p>
    <w:p w14:paraId="6EC93CF9" w14:textId="77777777" w:rsidR="00715918" w:rsidRDefault="00715918" w:rsidP="00715918">
      <w:pPr>
        <w:pStyle w:val="B5"/>
        <w:rPr>
          <w:lang w:eastAsia="zh-CN"/>
        </w:rPr>
      </w:pPr>
      <w:r>
        <w:rPr>
          <w:lang w:eastAsia="zh-CN"/>
        </w:rPr>
        <w:lastRenderedPageBreak/>
        <w:t>end if</w:t>
      </w:r>
    </w:p>
    <w:bookmarkEnd w:id="10"/>
    <w:bookmarkEnd w:id="11"/>
    <w:bookmarkEnd w:id="12"/>
    <w:bookmarkEnd w:id="13"/>
    <w:bookmarkEnd w:id="14"/>
    <w:bookmarkEnd w:id="15"/>
    <w:bookmarkEnd w:id="16"/>
    <w:bookmarkEnd w:id="17"/>
    <w:bookmarkEnd w:id="18"/>
    <w:bookmarkEnd w:id="19"/>
    <w:p w14:paraId="182B497D" w14:textId="4C0EDFFD"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BE88841" w14:textId="77777777" w:rsidR="0065562B" w:rsidRPr="005A5D8D" w:rsidRDefault="0065562B" w:rsidP="00EF59CA">
      <w:pPr>
        <w:keepNext/>
        <w:keepLines/>
        <w:spacing w:before="180"/>
        <w:outlineLvl w:val="1"/>
        <w:rPr>
          <w:color w:val="FF0000"/>
          <w:sz w:val="22"/>
          <w:szCs w:val="22"/>
          <w:lang w:eastAsia="zh-CN"/>
        </w:rPr>
      </w:pPr>
    </w:p>
    <w:sectPr w:rsidR="0065562B" w:rsidRPr="005A5D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168CA" w14:textId="77777777" w:rsidR="00812ED6" w:rsidRDefault="00812ED6">
      <w:r>
        <w:separator/>
      </w:r>
    </w:p>
  </w:endnote>
  <w:endnote w:type="continuationSeparator" w:id="0">
    <w:p w14:paraId="5F0DD95F" w14:textId="77777777" w:rsidR="00812ED6" w:rsidRDefault="00812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E361E" w14:textId="77777777" w:rsidR="00812ED6" w:rsidRDefault="00812ED6">
      <w:r>
        <w:separator/>
      </w:r>
    </w:p>
  </w:footnote>
  <w:footnote w:type="continuationSeparator" w:id="0">
    <w:p w14:paraId="435DF95F" w14:textId="77777777" w:rsidR="00812ED6" w:rsidRDefault="00812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2"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54764823">
    <w:abstractNumId w:val="34"/>
  </w:num>
  <w:num w:numId="2" w16cid:durableId="1608853381">
    <w:abstractNumId w:val="46"/>
  </w:num>
  <w:num w:numId="3" w16cid:durableId="377895229">
    <w:abstractNumId w:val="35"/>
  </w:num>
  <w:num w:numId="4" w16cid:durableId="1714815754">
    <w:abstractNumId w:val="31"/>
  </w:num>
  <w:num w:numId="5" w16cid:durableId="193537857">
    <w:abstractNumId w:val="5"/>
  </w:num>
  <w:num w:numId="6" w16cid:durableId="1873955258">
    <w:abstractNumId w:val="44"/>
  </w:num>
  <w:num w:numId="7" w16cid:durableId="1771705754">
    <w:abstractNumId w:val="28"/>
  </w:num>
  <w:num w:numId="8" w16cid:durableId="751778538">
    <w:abstractNumId w:val="38"/>
  </w:num>
  <w:num w:numId="9" w16cid:durableId="494341711">
    <w:abstractNumId w:val="32"/>
  </w:num>
  <w:num w:numId="10" w16cid:durableId="1828547621">
    <w:abstractNumId w:val="17"/>
  </w:num>
  <w:num w:numId="11" w16cid:durableId="1482388134">
    <w:abstractNumId w:val="1"/>
  </w:num>
  <w:num w:numId="12" w16cid:durableId="1104836526">
    <w:abstractNumId w:val="3"/>
  </w:num>
  <w:num w:numId="13" w16cid:durableId="1929120764">
    <w:abstractNumId w:val="43"/>
  </w:num>
  <w:num w:numId="14" w16cid:durableId="1643340713">
    <w:abstractNumId w:val="0"/>
  </w:num>
  <w:num w:numId="15" w16cid:durableId="1118910098">
    <w:abstractNumId w:val="36"/>
  </w:num>
  <w:num w:numId="16" w16cid:durableId="862018212">
    <w:abstractNumId w:val="37"/>
  </w:num>
  <w:num w:numId="17" w16cid:durableId="970130267">
    <w:abstractNumId w:val="45"/>
  </w:num>
  <w:num w:numId="18" w16cid:durableId="1481189680">
    <w:abstractNumId w:val="20"/>
  </w:num>
  <w:num w:numId="19" w16cid:durableId="225261281">
    <w:abstractNumId w:val="30"/>
  </w:num>
  <w:num w:numId="20" w16cid:durableId="1204639555">
    <w:abstractNumId w:val="27"/>
  </w:num>
  <w:num w:numId="21" w16cid:durableId="2124228297">
    <w:abstractNumId w:val="24"/>
  </w:num>
  <w:num w:numId="22" w16cid:durableId="1287466018">
    <w:abstractNumId w:val="16"/>
  </w:num>
  <w:num w:numId="23" w16cid:durableId="1721782157">
    <w:abstractNumId w:val="29"/>
  </w:num>
  <w:num w:numId="24" w16cid:durableId="756563540">
    <w:abstractNumId w:val="39"/>
  </w:num>
  <w:num w:numId="25" w16cid:durableId="40829868">
    <w:abstractNumId w:val="2"/>
  </w:num>
  <w:num w:numId="26" w16cid:durableId="318264712">
    <w:abstractNumId w:val="40"/>
  </w:num>
  <w:num w:numId="27" w16cid:durableId="1688746733">
    <w:abstractNumId w:val="4"/>
  </w:num>
  <w:num w:numId="28" w16cid:durableId="1135491645">
    <w:abstractNumId w:val="11"/>
  </w:num>
  <w:num w:numId="29" w16cid:durableId="998074013">
    <w:abstractNumId w:val="41"/>
  </w:num>
  <w:num w:numId="30" w16cid:durableId="433087961">
    <w:abstractNumId w:val="7"/>
  </w:num>
  <w:num w:numId="31" w16cid:durableId="1181622110">
    <w:abstractNumId w:val="10"/>
  </w:num>
  <w:num w:numId="32" w16cid:durableId="1420130760">
    <w:abstractNumId w:val="13"/>
  </w:num>
  <w:num w:numId="33" w16cid:durableId="1380594696">
    <w:abstractNumId w:val="25"/>
  </w:num>
  <w:num w:numId="34" w16cid:durableId="1632511624">
    <w:abstractNumId w:val="33"/>
  </w:num>
  <w:num w:numId="35" w16cid:durableId="390540786">
    <w:abstractNumId w:val="21"/>
  </w:num>
  <w:num w:numId="36" w16cid:durableId="1041785993">
    <w:abstractNumId w:val="14"/>
  </w:num>
  <w:num w:numId="37" w16cid:durableId="1707636325">
    <w:abstractNumId w:val="8"/>
  </w:num>
  <w:num w:numId="38" w16cid:durableId="288898802">
    <w:abstractNumId w:val="19"/>
  </w:num>
  <w:num w:numId="39" w16cid:durableId="1674910895">
    <w:abstractNumId w:val="6"/>
  </w:num>
  <w:num w:numId="40" w16cid:durableId="1016686512">
    <w:abstractNumId w:val="26"/>
  </w:num>
  <w:num w:numId="41" w16cid:durableId="1081492329">
    <w:abstractNumId w:val="12"/>
  </w:num>
  <w:num w:numId="42" w16cid:durableId="1956979506">
    <w:abstractNumId w:val="18"/>
  </w:num>
  <w:num w:numId="43" w16cid:durableId="1422724175">
    <w:abstractNumId w:val="42"/>
  </w:num>
  <w:num w:numId="44" w16cid:durableId="706176361">
    <w:abstractNumId w:val="15"/>
  </w:num>
  <w:num w:numId="45" w16cid:durableId="1964456728">
    <w:abstractNumId w:val="23"/>
  </w:num>
  <w:num w:numId="46" w16cid:durableId="1356421744">
    <w:abstractNumId w:val="22"/>
  </w:num>
  <w:num w:numId="47" w16cid:durableId="485391252">
    <w:abstractNumId w:val="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6869"/>
    <w:rsid w:val="00007968"/>
    <w:rsid w:val="00014094"/>
    <w:rsid w:val="00014BC7"/>
    <w:rsid w:val="000168A6"/>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5805"/>
    <w:rsid w:val="00086171"/>
    <w:rsid w:val="000933C8"/>
    <w:rsid w:val="000A0731"/>
    <w:rsid w:val="000A3033"/>
    <w:rsid w:val="000A3BBB"/>
    <w:rsid w:val="000A4D23"/>
    <w:rsid w:val="000A6394"/>
    <w:rsid w:val="000A63FA"/>
    <w:rsid w:val="000B3D93"/>
    <w:rsid w:val="000B485A"/>
    <w:rsid w:val="000B58E8"/>
    <w:rsid w:val="000B75C2"/>
    <w:rsid w:val="000B7FED"/>
    <w:rsid w:val="000C038A"/>
    <w:rsid w:val="000C2636"/>
    <w:rsid w:val="000C34A9"/>
    <w:rsid w:val="000C4277"/>
    <w:rsid w:val="000C6598"/>
    <w:rsid w:val="000D44B3"/>
    <w:rsid w:val="000D5039"/>
    <w:rsid w:val="000E13EE"/>
    <w:rsid w:val="000E19A0"/>
    <w:rsid w:val="000E6607"/>
    <w:rsid w:val="000F2D13"/>
    <w:rsid w:val="000F3C08"/>
    <w:rsid w:val="000F49A2"/>
    <w:rsid w:val="000F4E4F"/>
    <w:rsid w:val="000F7091"/>
    <w:rsid w:val="00101E26"/>
    <w:rsid w:val="00104462"/>
    <w:rsid w:val="00106BD1"/>
    <w:rsid w:val="00111FF7"/>
    <w:rsid w:val="0011345D"/>
    <w:rsid w:val="001137AD"/>
    <w:rsid w:val="00114F6D"/>
    <w:rsid w:val="00117A45"/>
    <w:rsid w:val="0012171C"/>
    <w:rsid w:val="00121BFD"/>
    <w:rsid w:val="00122C13"/>
    <w:rsid w:val="00124AA5"/>
    <w:rsid w:val="001259B8"/>
    <w:rsid w:val="0012682B"/>
    <w:rsid w:val="00132D65"/>
    <w:rsid w:val="001343C2"/>
    <w:rsid w:val="0013771D"/>
    <w:rsid w:val="00141B40"/>
    <w:rsid w:val="00142121"/>
    <w:rsid w:val="00145D43"/>
    <w:rsid w:val="00146F98"/>
    <w:rsid w:val="00147D4D"/>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227"/>
    <w:rsid w:val="001B7A65"/>
    <w:rsid w:val="001C1430"/>
    <w:rsid w:val="001C3A20"/>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192B"/>
    <w:rsid w:val="0021223D"/>
    <w:rsid w:val="00212A32"/>
    <w:rsid w:val="00213008"/>
    <w:rsid w:val="00215185"/>
    <w:rsid w:val="002153F5"/>
    <w:rsid w:val="00215C28"/>
    <w:rsid w:val="0022226A"/>
    <w:rsid w:val="00223273"/>
    <w:rsid w:val="002271CC"/>
    <w:rsid w:val="0022761B"/>
    <w:rsid w:val="00232F5A"/>
    <w:rsid w:val="00233134"/>
    <w:rsid w:val="00243CA6"/>
    <w:rsid w:val="00246961"/>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600"/>
    <w:rsid w:val="002A5BF9"/>
    <w:rsid w:val="002A64C4"/>
    <w:rsid w:val="002B0396"/>
    <w:rsid w:val="002B5741"/>
    <w:rsid w:val="002B688F"/>
    <w:rsid w:val="002B7C8D"/>
    <w:rsid w:val="002B7F7B"/>
    <w:rsid w:val="002C2547"/>
    <w:rsid w:val="002C27C0"/>
    <w:rsid w:val="002C3DA8"/>
    <w:rsid w:val="002D0358"/>
    <w:rsid w:val="002D18E8"/>
    <w:rsid w:val="002D4DD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300AD5"/>
    <w:rsid w:val="00302CCB"/>
    <w:rsid w:val="00303CEB"/>
    <w:rsid w:val="00305409"/>
    <w:rsid w:val="00306E90"/>
    <w:rsid w:val="00310F7E"/>
    <w:rsid w:val="003123BB"/>
    <w:rsid w:val="00312C3E"/>
    <w:rsid w:val="00312F6E"/>
    <w:rsid w:val="00315432"/>
    <w:rsid w:val="00321B02"/>
    <w:rsid w:val="0033011C"/>
    <w:rsid w:val="0033116A"/>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8F5"/>
    <w:rsid w:val="003A03EE"/>
    <w:rsid w:val="003A2AAB"/>
    <w:rsid w:val="003A2CAA"/>
    <w:rsid w:val="003B07EA"/>
    <w:rsid w:val="003B1658"/>
    <w:rsid w:val="003B244A"/>
    <w:rsid w:val="003B4648"/>
    <w:rsid w:val="003B4871"/>
    <w:rsid w:val="003B4A6A"/>
    <w:rsid w:val="003B4E93"/>
    <w:rsid w:val="003B62EA"/>
    <w:rsid w:val="003C2DBA"/>
    <w:rsid w:val="003C3279"/>
    <w:rsid w:val="003C4CB3"/>
    <w:rsid w:val="003C501C"/>
    <w:rsid w:val="003C5B76"/>
    <w:rsid w:val="003D5E1C"/>
    <w:rsid w:val="003D759B"/>
    <w:rsid w:val="003E1A36"/>
    <w:rsid w:val="003E355C"/>
    <w:rsid w:val="003E3FCA"/>
    <w:rsid w:val="003E436C"/>
    <w:rsid w:val="003E5D99"/>
    <w:rsid w:val="003E6288"/>
    <w:rsid w:val="003F17CB"/>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B6E"/>
    <w:rsid w:val="00433F3F"/>
    <w:rsid w:val="004365EA"/>
    <w:rsid w:val="00442004"/>
    <w:rsid w:val="00444DB5"/>
    <w:rsid w:val="004471AE"/>
    <w:rsid w:val="004473E0"/>
    <w:rsid w:val="00452704"/>
    <w:rsid w:val="004535DB"/>
    <w:rsid w:val="00453CB0"/>
    <w:rsid w:val="00454DB2"/>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6BD2"/>
    <w:rsid w:val="004B75B7"/>
    <w:rsid w:val="004C0FC6"/>
    <w:rsid w:val="004C1F5A"/>
    <w:rsid w:val="004C20AE"/>
    <w:rsid w:val="004C2FE7"/>
    <w:rsid w:val="004C3D89"/>
    <w:rsid w:val="004C59C2"/>
    <w:rsid w:val="004C6B17"/>
    <w:rsid w:val="004C7B66"/>
    <w:rsid w:val="004D06E7"/>
    <w:rsid w:val="004D49B0"/>
    <w:rsid w:val="004D4C94"/>
    <w:rsid w:val="004D571E"/>
    <w:rsid w:val="004D5803"/>
    <w:rsid w:val="004D67D4"/>
    <w:rsid w:val="004E02EF"/>
    <w:rsid w:val="004E6A0C"/>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341E"/>
    <w:rsid w:val="0055477C"/>
    <w:rsid w:val="00554C06"/>
    <w:rsid w:val="0055587E"/>
    <w:rsid w:val="00556643"/>
    <w:rsid w:val="00560938"/>
    <w:rsid w:val="00563FE5"/>
    <w:rsid w:val="005644C5"/>
    <w:rsid w:val="00565203"/>
    <w:rsid w:val="00567049"/>
    <w:rsid w:val="00572355"/>
    <w:rsid w:val="00575DF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D8D"/>
    <w:rsid w:val="005A6CEE"/>
    <w:rsid w:val="005B20EF"/>
    <w:rsid w:val="005B425D"/>
    <w:rsid w:val="005B4A76"/>
    <w:rsid w:val="005B4B16"/>
    <w:rsid w:val="005B63D1"/>
    <w:rsid w:val="005C28B4"/>
    <w:rsid w:val="005C2BAA"/>
    <w:rsid w:val="005C4FC5"/>
    <w:rsid w:val="005D5C9A"/>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7545"/>
    <w:rsid w:val="0062799E"/>
    <w:rsid w:val="006308B1"/>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604F"/>
    <w:rsid w:val="0068740B"/>
    <w:rsid w:val="00687CD1"/>
    <w:rsid w:val="00693DD7"/>
    <w:rsid w:val="006957E7"/>
    <w:rsid w:val="00695808"/>
    <w:rsid w:val="006958A8"/>
    <w:rsid w:val="00697E76"/>
    <w:rsid w:val="006A23C6"/>
    <w:rsid w:val="006A2CE6"/>
    <w:rsid w:val="006A59D6"/>
    <w:rsid w:val="006A6317"/>
    <w:rsid w:val="006A637B"/>
    <w:rsid w:val="006A7D71"/>
    <w:rsid w:val="006A7E84"/>
    <w:rsid w:val="006B3449"/>
    <w:rsid w:val="006B46FB"/>
    <w:rsid w:val="006C2B67"/>
    <w:rsid w:val="006C63FD"/>
    <w:rsid w:val="006C7D98"/>
    <w:rsid w:val="006D13E7"/>
    <w:rsid w:val="006D38E4"/>
    <w:rsid w:val="006D56D6"/>
    <w:rsid w:val="006D7A94"/>
    <w:rsid w:val="006E21FB"/>
    <w:rsid w:val="006E2657"/>
    <w:rsid w:val="006E3E43"/>
    <w:rsid w:val="006E6215"/>
    <w:rsid w:val="006F02C0"/>
    <w:rsid w:val="006F291E"/>
    <w:rsid w:val="006F5D48"/>
    <w:rsid w:val="006F724D"/>
    <w:rsid w:val="00701B6B"/>
    <w:rsid w:val="00704843"/>
    <w:rsid w:val="00704E98"/>
    <w:rsid w:val="0070623F"/>
    <w:rsid w:val="007066A5"/>
    <w:rsid w:val="0071102C"/>
    <w:rsid w:val="00711AEC"/>
    <w:rsid w:val="00715918"/>
    <w:rsid w:val="007159D4"/>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90806"/>
    <w:rsid w:val="00791CFA"/>
    <w:rsid w:val="00791DB1"/>
    <w:rsid w:val="00791E61"/>
    <w:rsid w:val="00792342"/>
    <w:rsid w:val="00793C46"/>
    <w:rsid w:val="007954AA"/>
    <w:rsid w:val="00797637"/>
    <w:rsid w:val="007977A8"/>
    <w:rsid w:val="007A3A1F"/>
    <w:rsid w:val="007A454A"/>
    <w:rsid w:val="007A5574"/>
    <w:rsid w:val="007A6671"/>
    <w:rsid w:val="007B1DBF"/>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190"/>
    <w:rsid w:val="007E5641"/>
    <w:rsid w:val="007F236B"/>
    <w:rsid w:val="007F3C69"/>
    <w:rsid w:val="007F532F"/>
    <w:rsid w:val="007F5FF5"/>
    <w:rsid w:val="007F6450"/>
    <w:rsid w:val="007F6B7C"/>
    <w:rsid w:val="007F7259"/>
    <w:rsid w:val="00801E4B"/>
    <w:rsid w:val="008040A8"/>
    <w:rsid w:val="0080431C"/>
    <w:rsid w:val="0080641D"/>
    <w:rsid w:val="00806600"/>
    <w:rsid w:val="008072DC"/>
    <w:rsid w:val="00807C39"/>
    <w:rsid w:val="008104F7"/>
    <w:rsid w:val="008109A3"/>
    <w:rsid w:val="00810BE5"/>
    <w:rsid w:val="00810D70"/>
    <w:rsid w:val="008115D0"/>
    <w:rsid w:val="008128F4"/>
    <w:rsid w:val="00812ED6"/>
    <w:rsid w:val="00814085"/>
    <w:rsid w:val="00814222"/>
    <w:rsid w:val="0081734C"/>
    <w:rsid w:val="0082126D"/>
    <w:rsid w:val="008216DC"/>
    <w:rsid w:val="008260E6"/>
    <w:rsid w:val="008275CC"/>
    <w:rsid w:val="008279FA"/>
    <w:rsid w:val="00830C82"/>
    <w:rsid w:val="00832A96"/>
    <w:rsid w:val="00836EA2"/>
    <w:rsid w:val="008374A1"/>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2C0"/>
    <w:rsid w:val="00915331"/>
    <w:rsid w:val="009157AD"/>
    <w:rsid w:val="00916788"/>
    <w:rsid w:val="0091685A"/>
    <w:rsid w:val="0091687B"/>
    <w:rsid w:val="00921985"/>
    <w:rsid w:val="00922650"/>
    <w:rsid w:val="009237A3"/>
    <w:rsid w:val="00923F5B"/>
    <w:rsid w:val="009259AF"/>
    <w:rsid w:val="00926659"/>
    <w:rsid w:val="00926B6A"/>
    <w:rsid w:val="009321BF"/>
    <w:rsid w:val="00932401"/>
    <w:rsid w:val="00933085"/>
    <w:rsid w:val="00935472"/>
    <w:rsid w:val="009375CA"/>
    <w:rsid w:val="0093797A"/>
    <w:rsid w:val="00940278"/>
    <w:rsid w:val="009404AF"/>
    <w:rsid w:val="00941E30"/>
    <w:rsid w:val="00946B23"/>
    <w:rsid w:val="00951200"/>
    <w:rsid w:val="00952018"/>
    <w:rsid w:val="00953AAB"/>
    <w:rsid w:val="00961BEB"/>
    <w:rsid w:val="009652C1"/>
    <w:rsid w:val="00965CBE"/>
    <w:rsid w:val="00974089"/>
    <w:rsid w:val="009777D9"/>
    <w:rsid w:val="00977C10"/>
    <w:rsid w:val="0098197E"/>
    <w:rsid w:val="00983BA8"/>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B020F"/>
    <w:rsid w:val="009B2463"/>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362F8"/>
    <w:rsid w:val="00A40A11"/>
    <w:rsid w:val="00A4125D"/>
    <w:rsid w:val="00A47E70"/>
    <w:rsid w:val="00A5062D"/>
    <w:rsid w:val="00A50BCC"/>
    <w:rsid w:val="00A50CF0"/>
    <w:rsid w:val="00A518D6"/>
    <w:rsid w:val="00A54E6E"/>
    <w:rsid w:val="00A55A9C"/>
    <w:rsid w:val="00A606B4"/>
    <w:rsid w:val="00A624FB"/>
    <w:rsid w:val="00A6259D"/>
    <w:rsid w:val="00A625B7"/>
    <w:rsid w:val="00A656CD"/>
    <w:rsid w:val="00A72561"/>
    <w:rsid w:val="00A72908"/>
    <w:rsid w:val="00A74913"/>
    <w:rsid w:val="00A75376"/>
    <w:rsid w:val="00A75C8B"/>
    <w:rsid w:val="00A7671C"/>
    <w:rsid w:val="00A84905"/>
    <w:rsid w:val="00A86418"/>
    <w:rsid w:val="00A9258A"/>
    <w:rsid w:val="00A95F01"/>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90F"/>
    <w:rsid w:val="00B00BD6"/>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2598"/>
    <w:rsid w:val="00B345C4"/>
    <w:rsid w:val="00B347CC"/>
    <w:rsid w:val="00B34F32"/>
    <w:rsid w:val="00B35D44"/>
    <w:rsid w:val="00B36256"/>
    <w:rsid w:val="00B402E0"/>
    <w:rsid w:val="00B40CDA"/>
    <w:rsid w:val="00B4305E"/>
    <w:rsid w:val="00B47B38"/>
    <w:rsid w:val="00B539D1"/>
    <w:rsid w:val="00B60F99"/>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D23"/>
    <w:rsid w:val="00C57BE0"/>
    <w:rsid w:val="00C603A0"/>
    <w:rsid w:val="00C6362D"/>
    <w:rsid w:val="00C66A2B"/>
    <w:rsid w:val="00C66BA2"/>
    <w:rsid w:val="00C7022F"/>
    <w:rsid w:val="00C711CB"/>
    <w:rsid w:val="00C84D51"/>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7593"/>
    <w:rsid w:val="00D40C70"/>
    <w:rsid w:val="00D40FA3"/>
    <w:rsid w:val="00D4156F"/>
    <w:rsid w:val="00D41D13"/>
    <w:rsid w:val="00D44222"/>
    <w:rsid w:val="00D44442"/>
    <w:rsid w:val="00D444C9"/>
    <w:rsid w:val="00D47B62"/>
    <w:rsid w:val="00D50255"/>
    <w:rsid w:val="00D52415"/>
    <w:rsid w:val="00D56B34"/>
    <w:rsid w:val="00D572D1"/>
    <w:rsid w:val="00D57412"/>
    <w:rsid w:val="00D57DAC"/>
    <w:rsid w:val="00D60BDE"/>
    <w:rsid w:val="00D64C39"/>
    <w:rsid w:val="00D65897"/>
    <w:rsid w:val="00D66520"/>
    <w:rsid w:val="00D66DD2"/>
    <w:rsid w:val="00D7290B"/>
    <w:rsid w:val="00D72CA9"/>
    <w:rsid w:val="00D80335"/>
    <w:rsid w:val="00D83680"/>
    <w:rsid w:val="00D8774A"/>
    <w:rsid w:val="00D91108"/>
    <w:rsid w:val="00D96D92"/>
    <w:rsid w:val="00DA43E8"/>
    <w:rsid w:val="00DA52EB"/>
    <w:rsid w:val="00DB142B"/>
    <w:rsid w:val="00DB1557"/>
    <w:rsid w:val="00DB56DE"/>
    <w:rsid w:val="00DB682C"/>
    <w:rsid w:val="00DC22BB"/>
    <w:rsid w:val="00DC3E46"/>
    <w:rsid w:val="00DC4EA0"/>
    <w:rsid w:val="00DD176E"/>
    <w:rsid w:val="00DD2EB7"/>
    <w:rsid w:val="00DE34CF"/>
    <w:rsid w:val="00DE47EE"/>
    <w:rsid w:val="00DE4950"/>
    <w:rsid w:val="00DE6188"/>
    <w:rsid w:val="00DE7D92"/>
    <w:rsid w:val="00DF2C94"/>
    <w:rsid w:val="00DF47A4"/>
    <w:rsid w:val="00DF5F2B"/>
    <w:rsid w:val="00DF7154"/>
    <w:rsid w:val="00E0444E"/>
    <w:rsid w:val="00E04761"/>
    <w:rsid w:val="00E0507A"/>
    <w:rsid w:val="00E052AB"/>
    <w:rsid w:val="00E13817"/>
    <w:rsid w:val="00E13F3D"/>
    <w:rsid w:val="00E171A4"/>
    <w:rsid w:val="00E172A7"/>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DC7"/>
    <w:rsid w:val="00E638A0"/>
    <w:rsid w:val="00E676A9"/>
    <w:rsid w:val="00E71901"/>
    <w:rsid w:val="00E74AC4"/>
    <w:rsid w:val="00E755F8"/>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509"/>
    <w:rsid w:val="00EF59CA"/>
    <w:rsid w:val="00F02535"/>
    <w:rsid w:val="00F030C6"/>
    <w:rsid w:val="00F03754"/>
    <w:rsid w:val="00F03853"/>
    <w:rsid w:val="00F0461D"/>
    <w:rsid w:val="00F05333"/>
    <w:rsid w:val="00F103C8"/>
    <w:rsid w:val="00F16851"/>
    <w:rsid w:val="00F16A51"/>
    <w:rsid w:val="00F173E1"/>
    <w:rsid w:val="00F25D98"/>
    <w:rsid w:val="00F300FB"/>
    <w:rsid w:val="00F31443"/>
    <w:rsid w:val="00F333EF"/>
    <w:rsid w:val="00F337A2"/>
    <w:rsid w:val="00F35B29"/>
    <w:rsid w:val="00F41C15"/>
    <w:rsid w:val="00F443AF"/>
    <w:rsid w:val="00F44F36"/>
    <w:rsid w:val="00F47202"/>
    <w:rsid w:val="00F5320D"/>
    <w:rsid w:val="00F54996"/>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6D7A"/>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CEC15-AD8C-4E68-889E-57901FC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1022</Words>
  <Characters>6074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CR2895</cp:lastModifiedBy>
  <cp:revision>3</cp:revision>
  <cp:lastPrinted>1900-01-01T08:00:00Z</cp:lastPrinted>
  <dcterms:created xsi:type="dcterms:W3CDTF">2023-10-13T03:46:00Z</dcterms:created>
  <dcterms:modified xsi:type="dcterms:W3CDTF">2023-12-05T10:10:00Z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